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="008C1C04" w:rsidRDefault="008C1C04" w14:paraId="448335F8" w14:textId="778AA1FF">
      <w:pPr>
        <w:rPr>
          <w:rFonts w:asciiTheme="minorHAnsi" w:hAnsiTheme="minorHAnsi"/>
        </w:rPr>
      </w:pPr>
    </w:p>
    <w:p w:rsidRPr="000B1628" w:rsidR="008C1C04" w:rsidP="008C1C04" w:rsidRDefault="008C1C04" w14:paraId="645EF5D4" w14:textId="77777777">
      <w:pPr>
        <w:jc w:val="center"/>
        <w:outlineLvl w:val="0"/>
        <w:rPr>
          <w:rFonts w:ascii="Cambria" w:hAnsi="Cambria" w:eastAsia="Times New Roman" w:cs="Times New Roman"/>
          <w:bCs/>
          <w:color w:val="365F91"/>
          <w:kern w:val="28"/>
          <w:sz w:val="36"/>
          <w:szCs w:val="28"/>
        </w:rPr>
      </w:pPr>
      <w:r w:rsidRPr="000B1628">
        <w:rPr>
          <w:rFonts w:ascii="Cambria" w:hAnsi="Cambria" w:eastAsia="Times New Roman" w:cs="Times New Roman"/>
          <w:bCs/>
          <w:color w:val="365F91"/>
          <w:kern w:val="28"/>
          <w:sz w:val="36"/>
          <w:szCs w:val="28"/>
        </w:rPr>
        <w:t>WIOA Title II</w:t>
      </w:r>
    </w:p>
    <w:p w:rsidRPr="000B1628" w:rsidR="008C1C04" w:rsidP="008C1C04" w:rsidRDefault="008C1C04" w14:paraId="2A09BE21" w14:textId="77777777">
      <w:pPr>
        <w:jc w:val="center"/>
        <w:outlineLvl w:val="0"/>
        <w:rPr>
          <w:rFonts w:ascii="Cambria" w:hAnsi="Cambria" w:eastAsia="Times New Roman" w:cs="Times New Roman"/>
          <w:bCs/>
          <w:color w:val="365F91"/>
          <w:kern w:val="28"/>
          <w:sz w:val="36"/>
          <w:szCs w:val="28"/>
        </w:rPr>
      </w:pPr>
      <w:r w:rsidRPr="000B1628">
        <w:rPr>
          <w:rFonts w:ascii="Cambria" w:hAnsi="Cambria" w:eastAsia="Times New Roman" w:cs="Times New Roman"/>
          <w:bCs/>
          <w:color w:val="365F91"/>
          <w:kern w:val="28"/>
          <w:sz w:val="36"/>
          <w:szCs w:val="28"/>
        </w:rPr>
        <w:t>Adult Education and Family Literacy Act</w:t>
      </w:r>
    </w:p>
    <w:p w:rsidRPr="000B1628" w:rsidR="008C1C04" w:rsidP="00AE544B" w:rsidRDefault="008C1C04" w14:paraId="52CFB1FB" w14:textId="15E9CEC5">
      <w:pPr>
        <w:jc w:val="center"/>
        <w:outlineLvl w:val="0"/>
        <w:rPr>
          <w:rFonts w:ascii="Cambria" w:hAnsi="Cambria" w:eastAsia="Times New Roman" w:cs="Times New Roman"/>
          <w:color w:val="365F91"/>
          <w:kern w:val="28"/>
          <w:sz w:val="36"/>
          <w:szCs w:val="36"/>
        </w:rPr>
      </w:pPr>
      <w:r w:rsidRPr="00AE544B" w:rsidR="008C1C04">
        <w:rPr>
          <w:rFonts w:ascii="Cambria" w:hAnsi="Cambria" w:eastAsia="Times New Roman" w:cs="Times New Roman"/>
          <w:color w:val="365F91"/>
          <w:kern w:val="28"/>
          <w:sz w:val="36"/>
          <w:szCs w:val="36"/>
        </w:rPr>
        <w:t>Idaho FY2</w:t>
      </w:r>
      <w:r w:rsidRPr="00AE544B" w:rsidR="27B880E3">
        <w:rPr>
          <w:rFonts w:ascii="Cambria" w:hAnsi="Cambria" w:eastAsia="Times New Roman" w:cs="Times New Roman"/>
          <w:color w:val="365F91"/>
          <w:kern w:val="28"/>
          <w:sz w:val="36"/>
          <w:szCs w:val="36"/>
        </w:rPr>
        <w:t>7</w:t>
      </w:r>
      <w:r w:rsidRPr="00AE544B" w:rsidR="008C1C04">
        <w:rPr>
          <w:rFonts w:ascii="Cambria" w:hAnsi="Cambria" w:eastAsia="Times New Roman" w:cs="Times New Roman"/>
          <w:color w:val="365F91"/>
          <w:kern w:val="28"/>
          <w:sz w:val="36"/>
          <w:szCs w:val="36"/>
        </w:rPr>
        <w:t xml:space="preserve"> Grant Renewal Application</w:t>
      </w:r>
    </w:p>
    <w:p w:rsidR="008C1C04" w:rsidP="008C1C04" w:rsidRDefault="008C1C04" w14:paraId="04EBDAA8" w14:textId="77777777">
      <w:pPr>
        <w:jc w:val="center"/>
        <w:rPr>
          <w:rFonts w:ascii="Cambria" w:hAnsi="Cambria" w:eastAsia="Times New Roman" w:cs="Times New Roman"/>
          <w:b/>
          <w:bCs/>
          <w:color w:val="365F91"/>
          <w:sz w:val="36"/>
          <w:szCs w:val="28"/>
        </w:rPr>
      </w:pPr>
      <w:r>
        <w:rPr>
          <w:rFonts w:ascii="Cambria" w:hAnsi="Cambria" w:eastAsia="Times New Roman" w:cs="Times New Roman"/>
          <w:b/>
          <w:bCs/>
          <w:color w:val="365F91"/>
          <w:sz w:val="36"/>
          <w:szCs w:val="28"/>
        </w:rPr>
        <w:t xml:space="preserve">Narrative </w:t>
      </w:r>
    </w:p>
    <w:p w:rsidR="008C1C04" w:rsidP="008C1C04" w:rsidRDefault="008C1C04" w14:paraId="673004CB" w14:textId="5D18F104">
      <w:pPr>
        <w:jc w:val="center"/>
        <w:rPr>
          <w:rFonts w:ascii="Cambria" w:hAnsi="Cambria" w:eastAsia="Times New Roman" w:cs="Times New Roman"/>
          <w:b/>
          <w:bCs/>
          <w:color w:val="365F91"/>
          <w:sz w:val="36"/>
          <w:szCs w:val="28"/>
        </w:rPr>
      </w:pPr>
      <w:r>
        <w:rPr>
          <w:rFonts w:ascii="Cambria" w:hAnsi="Cambria" w:eastAsia="Times New Roman" w:cs="Times New Roman"/>
          <w:b/>
          <w:bCs/>
          <w:color w:val="365F91"/>
          <w:sz w:val="36"/>
          <w:szCs w:val="28"/>
        </w:rPr>
        <w:t>Section 2</w:t>
      </w:r>
      <w:r w:rsidR="00331AD7">
        <w:rPr>
          <w:rFonts w:ascii="Cambria" w:hAnsi="Cambria" w:eastAsia="Times New Roman" w:cs="Times New Roman"/>
          <w:b/>
          <w:bCs/>
          <w:color w:val="365F91"/>
          <w:sz w:val="36"/>
          <w:szCs w:val="28"/>
        </w:rPr>
        <w:t>43 (IELCE)</w:t>
      </w:r>
    </w:p>
    <w:p w:rsidR="008C1C04" w:rsidP="008C1C04" w:rsidRDefault="008C1C04" w14:paraId="11633325" w14:textId="25ADD32E">
      <w:pPr>
        <w:spacing w:after="240"/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</w:pPr>
    </w:p>
    <w:p w:rsidR="008C1C04" w:rsidP="6A3D7040" w:rsidRDefault="008C1C04" w14:paraId="3667A809" w14:textId="7F827A9F">
      <w:pPr>
        <w:jc w:val="both"/>
        <w:rPr>
          <w:rFonts w:ascii="Franklin Gothic Book" w:hAnsi="Franklin Gothic Book" w:eastAsia="Times New Roman" w:cs="Times New Roman" w:asciiTheme="minorAscii" w:hAnsiTheme="minorAscii"/>
          <w:color w:val="auto"/>
        </w:rPr>
      </w:pPr>
      <w:r w:rsidRPr="6A3D7040" w:rsidR="008C1C04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Please complete the following </w:t>
      </w:r>
      <w:r w:rsidRPr="6A3D7040" w:rsidR="00AB687B">
        <w:rPr>
          <w:rFonts w:ascii="Franklin Gothic Book" w:hAnsi="Franklin Gothic Book" w:eastAsia="Times New Roman" w:cs="Times New Roman" w:asciiTheme="minorAscii" w:hAnsiTheme="minorAscii"/>
          <w:color w:val="auto"/>
        </w:rPr>
        <w:t>section 2</w:t>
      </w:r>
      <w:r w:rsidRPr="6A3D7040" w:rsidR="00331AD7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43 </w:t>
      </w:r>
      <w:r w:rsidRPr="6A3D7040" w:rsidR="008C1C04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narrative </w:t>
      </w:r>
      <w:r w:rsidRPr="6A3D7040" w:rsidR="008C1C04">
        <w:rPr>
          <w:rFonts w:ascii="Franklin Gothic Book" w:hAnsi="Franklin Gothic Book" w:eastAsia="Times New Roman" w:cs="Times New Roman" w:asciiTheme="minorAscii" w:hAnsiTheme="minorAscii"/>
          <w:color w:val="auto"/>
        </w:rPr>
        <w:t>in</w:t>
      </w:r>
      <w:r w:rsidRPr="6A3D7040" w:rsidR="008C1C04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 application for </w:t>
      </w:r>
      <w:r w:rsidRPr="6A3D7040" w:rsidR="00B92406">
        <w:rPr>
          <w:rFonts w:ascii="Franklin Gothic Book" w:hAnsi="Franklin Gothic Book" w:eastAsia="Times New Roman" w:cs="Times New Roman" w:asciiTheme="minorAscii" w:hAnsiTheme="minorAscii"/>
          <w:color w:val="auto"/>
        </w:rPr>
        <w:t>the</w:t>
      </w:r>
      <w:r w:rsidRPr="6A3D7040" w:rsidR="008C1C04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 </w:t>
      </w:r>
      <w:r w:rsidRPr="6A3D7040" w:rsidR="008C1C04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continuing </w:t>
      </w:r>
      <w:r w:rsidRPr="6A3D7040" w:rsidR="00B92406">
        <w:rPr>
          <w:rFonts w:ascii="Franklin Gothic Book" w:hAnsi="Franklin Gothic Book" w:eastAsia="Times New Roman" w:cs="Times New Roman" w:asciiTheme="minorAscii" w:hAnsiTheme="minorAscii"/>
          <w:color w:val="auto"/>
        </w:rPr>
        <w:t>FY2</w:t>
      </w:r>
      <w:r w:rsidRPr="6A3D7040" w:rsidR="44252B5C">
        <w:rPr>
          <w:rFonts w:ascii="Franklin Gothic Book" w:hAnsi="Franklin Gothic Book" w:eastAsia="Times New Roman" w:cs="Times New Roman" w:asciiTheme="minorAscii" w:hAnsiTheme="minorAscii"/>
          <w:color w:val="auto"/>
        </w:rPr>
        <w:t>7</w:t>
      </w:r>
      <w:r w:rsidRPr="6A3D7040" w:rsidR="00B92406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 </w:t>
      </w:r>
      <w:r w:rsidRPr="6A3D7040" w:rsidR="008C1C04">
        <w:rPr>
          <w:rFonts w:ascii="Franklin Gothic Book" w:hAnsi="Franklin Gothic Book" w:eastAsia="Times New Roman" w:cs="Times New Roman" w:asciiTheme="minorAscii" w:hAnsiTheme="minorAscii"/>
          <w:color w:val="auto"/>
        </w:rPr>
        <w:t>WIOA Title II AEFLA grant.</w:t>
      </w:r>
      <w:r w:rsidRPr="6A3D7040" w:rsidR="00AB687B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 Submit this narrative to ShareFile with a cover document and other required documents. Narratives for Section 231, 225, and 243 are separate documents. </w:t>
      </w:r>
      <w:r w:rsidRPr="6A3D7040" w:rsidR="00AB687B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>This narrative address</w:t>
      </w:r>
      <w:r w:rsidRPr="6A3D7040" w:rsidR="33780DD5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 xml:space="preserve">es </w:t>
      </w:r>
      <w:r w:rsidRPr="6A3D7040" w:rsidR="00AB687B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>section 2</w:t>
      </w:r>
      <w:r w:rsidRPr="6A3D7040" w:rsidR="00331AD7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>43</w:t>
      </w:r>
      <w:r w:rsidRPr="6A3D7040" w:rsidR="00AB687B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 xml:space="preserve"> only.</w:t>
      </w:r>
      <w:r w:rsidRPr="6A3D7040" w:rsidR="00AB687B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 </w:t>
      </w:r>
    </w:p>
    <w:p w:rsidR="00CC3FBA" w:rsidP="00CC3FBA" w:rsidRDefault="00CC3FBA" w14:paraId="3885DEE1" w14:textId="02C4369B">
      <w:pPr>
        <w:jc w:val="both"/>
        <w:rPr>
          <w:rFonts w:eastAsia="Times New Roman" w:cs="Times New Roman" w:asciiTheme="minorHAnsi" w:hAnsiTheme="minorHAnsi"/>
          <w:color w:val="auto"/>
        </w:rPr>
      </w:pPr>
    </w:p>
    <w:p w:rsidR="00CC3FBA" w:rsidP="00CC3FBA" w:rsidRDefault="00CC3FBA" w14:paraId="3C6F9C1F" w14:textId="4B4D31EB">
      <w:pPr>
        <w:jc w:val="both"/>
        <w:rPr>
          <w:rFonts w:eastAsia="Times New Roman" w:cs="Times New Roman" w:asciiTheme="minorHAnsi" w:hAnsiTheme="minorHAnsi"/>
          <w:color w:val="auto"/>
        </w:rPr>
      </w:pPr>
      <w:r>
        <w:rPr>
          <w:rFonts w:eastAsia="Times New Roman" w:cs="Times New Roman" w:asciiTheme="minorHAnsi" w:hAnsiTheme="minorHAnsi"/>
          <w:color w:val="auto"/>
        </w:rPr>
        <w:t xml:space="preserve">Additional information regarding this grant is included in the grant application instructions. </w:t>
      </w:r>
      <w:r w:rsidR="00135194">
        <w:rPr>
          <w:rFonts w:eastAsia="Times New Roman" w:cs="Times New Roman" w:asciiTheme="minorHAnsi" w:hAnsiTheme="minorHAnsi"/>
          <w:color w:val="auto"/>
        </w:rPr>
        <w:t>This narrative includes four parts:</w:t>
      </w:r>
    </w:p>
    <w:p w:rsidR="00B92406" w:rsidP="00CC3FBA" w:rsidRDefault="00B92406" w14:paraId="22BA3862" w14:textId="2D032EAD">
      <w:pPr>
        <w:jc w:val="both"/>
        <w:rPr>
          <w:rFonts w:eastAsia="Times New Roman" w:cs="Times New Roman" w:asciiTheme="minorHAnsi" w:hAnsiTheme="minorHAnsi"/>
          <w:color w:val="auto"/>
        </w:rPr>
      </w:pPr>
    </w:p>
    <w:p w:rsidR="00B92406" w:rsidP="00135194" w:rsidRDefault="00B92406" w14:paraId="6E2268C1" w14:textId="157B5706">
      <w:pPr>
        <w:ind w:left="720"/>
        <w:jc w:val="both"/>
        <w:rPr>
          <w:rFonts w:eastAsia="Times New Roman" w:cs="Times New Roman" w:asciiTheme="minorHAnsi" w:hAnsiTheme="minorHAnsi"/>
          <w:color w:val="auto"/>
        </w:rPr>
      </w:pPr>
      <w:r>
        <w:rPr>
          <w:rFonts w:eastAsia="Times New Roman" w:cs="Times New Roman" w:asciiTheme="minorHAnsi" w:hAnsiTheme="minorHAnsi"/>
          <w:color w:val="auto"/>
        </w:rPr>
        <w:t xml:space="preserve">Part 1: </w:t>
      </w:r>
      <w:r w:rsidR="00714905">
        <w:rPr>
          <w:rFonts w:eastAsia="Times New Roman" w:cs="Times New Roman" w:asciiTheme="minorHAnsi" w:hAnsiTheme="minorHAnsi"/>
          <w:color w:val="auto"/>
        </w:rPr>
        <w:t xml:space="preserve">IELCE </w:t>
      </w:r>
      <w:r w:rsidR="00536E38">
        <w:rPr>
          <w:rFonts w:eastAsia="Times New Roman" w:cs="Times New Roman" w:asciiTheme="minorHAnsi" w:hAnsiTheme="minorHAnsi"/>
          <w:color w:val="auto"/>
        </w:rPr>
        <w:t xml:space="preserve">Program </w:t>
      </w:r>
      <w:r w:rsidR="00714905">
        <w:rPr>
          <w:rFonts w:eastAsia="Times New Roman" w:cs="Times New Roman" w:asciiTheme="minorHAnsi" w:hAnsiTheme="minorHAnsi"/>
          <w:color w:val="auto"/>
        </w:rPr>
        <w:t>Offerings and Required Components</w:t>
      </w:r>
    </w:p>
    <w:p w:rsidR="00B92406" w:rsidP="00135194" w:rsidRDefault="00B92406" w14:paraId="7E8838DD" w14:textId="1D8B869E">
      <w:pPr>
        <w:ind w:left="720"/>
        <w:jc w:val="both"/>
        <w:rPr>
          <w:rFonts w:eastAsia="Times New Roman" w:cs="Times New Roman" w:asciiTheme="minorHAnsi" w:hAnsiTheme="minorHAnsi"/>
          <w:color w:val="auto"/>
        </w:rPr>
      </w:pPr>
      <w:r>
        <w:rPr>
          <w:rFonts w:eastAsia="Times New Roman" w:cs="Times New Roman" w:asciiTheme="minorHAnsi" w:hAnsiTheme="minorHAnsi"/>
          <w:color w:val="auto"/>
        </w:rPr>
        <w:t>Part 2: Outreach, recruitment, and enrollment</w:t>
      </w:r>
    </w:p>
    <w:p w:rsidR="00B92406" w:rsidP="00135194" w:rsidRDefault="00B92406" w14:paraId="0CB80B0E" w14:textId="3F53A61E">
      <w:pPr>
        <w:ind w:left="720"/>
        <w:jc w:val="both"/>
        <w:rPr>
          <w:rFonts w:eastAsia="Times New Roman" w:cs="Times New Roman" w:asciiTheme="minorHAnsi" w:hAnsiTheme="minorHAnsi"/>
          <w:color w:val="auto"/>
        </w:rPr>
      </w:pPr>
      <w:r>
        <w:rPr>
          <w:rFonts w:eastAsia="Times New Roman" w:cs="Times New Roman" w:asciiTheme="minorHAnsi" w:hAnsiTheme="minorHAnsi"/>
          <w:color w:val="auto"/>
        </w:rPr>
        <w:t>Part 3: Program Performance</w:t>
      </w:r>
    </w:p>
    <w:p w:rsidR="00B92406" w:rsidP="00135194" w:rsidRDefault="00B92406" w14:paraId="0718B008" w14:textId="12E4F381">
      <w:pPr>
        <w:ind w:left="720"/>
        <w:jc w:val="both"/>
        <w:rPr>
          <w:rFonts w:eastAsia="Times New Roman" w:cs="Times New Roman" w:asciiTheme="minorHAnsi" w:hAnsiTheme="minorHAnsi"/>
          <w:color w:val="auto"/>
        </w:rPr>
      </w:pPr>
      <w:r>
        <w:rPr>
          <w:rFonts w:eastAsia="Times New Roman" w:cs="Times New Roman" w:asciiTheme="minorHAnsi" w:hAnsiTheme="minorHAnsi"/>
          <w:color w:val="auto"/>
        </w:rPr>
        <w:t>Part 4: Program Quality</w:t>
      </w:r>
    </w:p>
    <w:p w:rsidR="008C1C04" w:rsidP="008C1C04" w:rsidRDefault="008C1C04" w14:paraId="41A62514" w14:textId="77777777">
      <w:pPr>
        <w:jc w:val="center"/>
        <w:rPr>
          <w:rFonts w:eastAsia="Times New Roman" w:cs="Times New Roman" w:asciiTheme="minorHAnsi" w:hAnsiTheme="minorHAnsi"/>
          <w:color w:val="auto"/>
        </w:rPr>
      </w:pPr>
    </w:p>
    <w:p w:rsidR="008C1C04" w:rsidP="00B92406" w:rsidRDefault="00B92406" w14:paraId="1DE958DE" w14:textId="3F49EB3A">
      <w:pPr>
        <w:spacing w:after="240"/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</w:pPr>
      <w:r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>Part 1:</w:t>
      </w:r>
      <w:r w:rsidRPr="00D15A43" w:rsidR="008C1C04"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 xml:space="preserve"> </w:t>
      </w:r>
      <w:r w:rsidR="00536E38"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 xml:space="preserve">IELCE Program Offerings and </w:t>
      </w:r>
      <w:r w:rsidR="00714905"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>Required Components</w:t>
      </w:r>
    </w:p>
    <w:p w:rsidR="00536E38" w:rsidP="00544176" w:rsidRDefault="00536E38" w14:paraId="4AC1F87C" w14:textId="0E4DCEDA">
      <w:pPr>
        <w:spacing w:after="240"/>
        <w:rPr>
          <w:rFonts w:asciiTheme="minorHAnsi" w:hAnsiTheme="minorHAnsi"/>
        </w:rPr>
      </w:pPr>
      <w:r w:rsidRPr="00536E38">
        <w:rPr>
          <w:rFonts w:asciiTheme="minorHAnsi" w:hAnsiTheme="minorHAnsi"/>
          <w:b/>
          <w:bCs/>
        </w:rPr>
        <w:t>Question 1.1</w:t>
      </w:r>
      <w:r w:rsidR="00E61ECE">
        <w:rPr>
          <w:rFonts w:asciiTheme="minorHAnsi" w:hAnsiTheme="minorHAnsi"/>
          <w:b/>
          <w:bCs/>
        </w:rPr>
        <w:t>.1</w:t>
      </w:r>
      <w:r w:rsidRPr="00536E38">
        <w:rPr>
          <w:rFonts w:asciiTheme="minorHAnsi" w:hAnsiTheme="minorHAnsi"/>
          <w:b/>
          <w:bCs/>
        </w:rPr>
        <w:t xml:space="preserve">: </w:t>
      </w:r>
      <w:r w:rsidRPr="00536E38">
        <w:rPr>
          <w:rFonts w:asciiTheme="minorHAnsi" w:hAnsiTheme="minorHAnsi"/>
        </w:rPr>
        <w:t>List the program’s IELCE offerings.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3"/>
        <w:gridCol w:w="4102"/>
        <w:gridCol w:w="2070"/>
        <w:gridCol w:w="1489"/>
      </w:tblGrid>
      <w:tr w:rsidR="00536E38" w:rsidTr="00B87B95" w14:paraId="43AFEA1F" w14:textId="77777777">
        <w:tc>
          <w:tcPr>
            <w:tcW w:w="2553" w:type="dxa"/>
            <w:shd w:val="clear" w:color="auto" w:fill="E8E8E9" w:themeFill="background2" w:themeFillTint="66"/>
            <w:vAlign w:val="center"/>
          </w:tcPr>
          <w:p w:rsidR="00536E38" w:rsidP="00536E38" w:rsidRDefault="00536E38" w14:paraId="284BF85D" w14:textId="76DA954E">
            <w:pPr>
              <w:spacing w:after="24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IELCE Name</w:t>
            </w:r>
          </w:p>
        </w:tc>
        <w:tc>
          <w:tcPr>
            <w:tcW w:w="4102" w:type="dxa"/>
            <w:shd w:val="clear" w:color="auto" w:fill="E8E8E9" w:themeFill="background2" w:themeFillTint="66"/>
            <w:vAlign w:val="center"/>
          </w:tcPr>
          <w:p w:rsidR="00536E38" w:rsidP="00536E38" w:rsidRDefault="00536E38" w14:paraId="0583C66E" w14:textId="4179CAE1">
            <w:pPr>
              <w:spacing w:after="24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IELCE Description</w:t>
            </w:r>
          </w:p>
        </w:tc>
        <w:tc>
          <w:tcPr>
            <w:tcW w:w="2070" w:type="dxa"/>
            <w:shd w:val="clear" w:color="auto" w:fill="E8E8E9" w:themeFill="background2" w:themeFillTint="66"/>
            <w:vAlign w:val="center"/>
          </w:tcPr>
          <w:p w:rsidR="00536E38" w:rsidP="00536E38" w:rsidRDefault="00B87B95" w14:paraId="2B6017BE" w14:textId="0CA9F527">
            <w:pPr>
              <w:spacing w:after="24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Name of the</w:t>
            </w:r>
            <w:r w:rsidR="00536E38">
              <w:rPr>
                <w:rFonts w:asciiTheme="minorHAnsi" w:hAnsiTheme="minorHAnsi"/>
                <w:b/>
                <w:bCs/>
              </w:rPr>
              <w:t xml:space="preserve"> IET to which the IELCE is connected</w:t>
            </w:r>
          </w:p>
        </w:tc>
        <w:tc>
          <w:tcPr>
            <w:tcW w:w="1489" w:type="dxa"/>
            <w:shd w:val="clear" w:color="auto" w:fill="E8E8E9" w:themeFill="background2" w:themeFillTint="66"/>
            <w:vAlign w:val="center"/>
          </w:tcPr>
          <w:p w:rsidR="00536E38" w:rsidP="00536E38" w:rsidRDefault="00536E38" w14:paraId="207BAD31" w14:textId="01E69086">
            <w:pPr>
              <w:spacing w:after="240"/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Indicate the MSG Type (3,4, or 5) that is an expected outcome for the IELCE</w:t>
            </w:r>
          </w:p>
        </w:tc>
      </w:tr>
      <w:tr w:rsidR="00536E38" w:rsidTr="00B87B95" w14:paraId="7140D16F" w14:textId="77777777">
        <w:tc>
          <w:tcPr>
            <w:tcW w:w="2553" w:type="dxa"/>
          </w:tcPr>
          <w:p w:rsidR="00536E38" w:rsidP="00544176" w:rsidRDefault="00536E38" w14:paraId="699150A2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536E38" w:rsidP="00544176" w:rsidRDefault="00536E38" w14:paraId="596E5B3A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536E38" w:rsidP="00544176" w:rsidRDefault="00536E38" w14:paraId="4EB57F60" w14:textId="08155C0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102" w:type="dxa"/>
          </w:tcPr>
          <w:p w:rsidR="00536E38" w:rsidP="00544176" w:rsidRDefault="00536E38" w14:paraId="23E47718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070" w:type="dxa"/>
          </w:tcPr>
          <w:p w:rsidR="00536E38" w:rsidP="00544176" w:rsidRDefault="00536E38" w14:paraId="0EB998CE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489" w:type="dxa"/>
          </w:tcPr>
          <w:p w:rsidR="00536E38" w:rsidP="00544176" w:rsidRDefault="00536E38" w14:paraId="0127DC73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</w:tr>
      <w:tr w:rsidR="00536E38" w:rsidTr="00B87B95" w14:paraId="5178FEDD" w14:textId="77777777">
        <w:tc>
          <w:tcPr>
            <w:tcW w:w="2553" w:type="dxa"/>
          </w:tcPr>
          <w:p w:rsidR="00536E38" w:rsidP="00544176" w:rsidRDefault="00536E38" w14:paraId="043E22BB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536E38" w:rsidP="00544176" w:rsidRDefault="00536E38" w14:paraId="136C1569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536E38" w:rsidP="00544176" w:rsidRDefault="00536E38" w14:paraId="5EAF8F3A" w14:textId="5EC7008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102" w:type="dxa"/>
          </w:tcPr>
          <w:p w:rsidR="00536E38" w:rsidP="00544176" w:rsidRDefault="00536E38" w14:paraId="10168BD9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070" w:type="dxa"/>
          </w:tcPr>
          <w:p w:rsidR="00536E38" w:rsidP="00544176" w:rsidRDefault="00536E38" w14:paraId="4BFFCD43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489" w:type="dxa"/>
          </w:tcPr>
          <w:p w:rsidR="00536E38" w:rsidP="00544176" w:rsidRDefault="00536E38" w14:paraId="2F725D7B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</w:tr>
    </w:tbl>
    <w:p w:rsidR="003F60B6" w:rsidRDefault="003F60B6" w14:paraId="2B184F99" w14:textId="77777777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53"/>
        <w:gridCol w:w="4102"/>
        <w:gridCol w:w="2070"/>
        <w:gridCol w:w="1489"/>
      </w:tblGrid>
      <w:tr w:rsidR="003F60B6" w:rsidTr="003F60B6" w14:paraId="36EC825B" w14:textId="77777777">
        <w:tc>
          <w:tcPr>
            <w:tcW w:w="2553" w:type="dxa"/>
            <w:shd w:val="clear" w:color="auto" w:fill="E8E8E9" w:themeFill="background2" w:themeFillTint="66"/>
            <w:vAlign w:val="center"/>
          </w:tcPr>
          <w:p w:rsidR="003F60B6" w:rsidP="003F60B6" w:rsidRDefault="003F60B6" w14:paraId="29D6538E" w14:textId="3B90AB55">
            <w:pPr>
              <w:spacing w:after="24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lastRenderedPageBreak/>
              <w:t>IELCE Name</w:t>
            </w:r>
          </w:p>
        </w:tc>
        <w:tc>
          <w:tcPr>
            <w:tcW w:w="4102" w:type="dxa"/>
            <w:shd w:val="clear" w:color="auto" w:fill="E8E8E9" w:themeFill="background2" w:themeFillTint="66"/>
            <w:vAlign w:val="center"/>
          </w:tcPr>
          <w:p w:rsidR="003F60B6" w:rsidP="003F60B6" w:rsidRDefault="003F60B6" w14:paraId="1E503E50" w14:textId="3809B352">
            <w:pPr>
              <w:spacing w:after="24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IELCE Description</w:t>
            </w:r>
          </w:p>
        </w:tc>
        <w:tc>
          <w:tcPr>
            <w:tcW w:w="2070" w:type="dxa"/>
            <w:shd w:val="clear" w:color="auto" w:fill="E8E8E9" w:themeFill="background2" w:themeFillTint="66"/>
            <w:vAlign w:val="center"/>
          </w:tcPr>
          <w:p w:rsidR="003F60B6" w:rsidP="003F60B6" w:rsidRDefault="003F60B6" w14:paraId="077340BB" w14:textId="673129A7">
            <w:pPr>
              <w:spacing w:after="24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Name of the IET to which the IELCE is connected</w:t>
            </w:r>
          </w:p>
        </w:tc>
        <w:tc>
          <w:tcPr>
            <w:tcW w:w="1489" w:type="dxa"/>
            <w:shd w:val="clear" w:color="auto" w:fill="E8E8E9" w:themeFill="background2" w:themeFillTint="66"/>
            <w:vAlign w:val="center"/>
          </w:tcPr>
          <w:p w:rsidR="003F60B6" w:rsidP="003F60B6" w:rsidRDefault="003F60B6" w14:paraId="6B870C37" w14:textId="6417D5D7">
            <w:pPr>
              <w:spacing w:after="240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Indicate the MSG Type (3,4, or 5) that is an expected outcome for the IELCE</w:t>
            </w:r>
          </w:p>
        </w:tc>
      </w:tr>
      <w:tr w:rsidR="00536E38" w:rsidTr="00B87B95" w14:paraId="4A2CF1A3" w14:textId="77777777">
        <w:tc>
          <w:tcPr>
            <w:tcW w:w="2553" w:type="dxa"/>
          </w:tcPr>
          <w:p w:rsidR="00536E38" w:rsidP="00544176" w:rsidRDefault="00536E38" w14:paraId="3153F366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536E38" w:rsidP="00544176" w:rsidRDefault="00536E38" w14:paraId="21BEDF25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536E38" w:rsidP="00544176" w:rsidRDefault="00536E38" w14:paraId="2A51B7F3" w14:textId="7CAD5C6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102" w:type="dxa"/>
          </w:tcPr>
          <w:p w:rsidR="00536E38" w:rsidP="00544176" w:rsidRDefault="00536E38" w14:paraId="1C0AA56B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070" w:type="dxa"/>
          </w:tcPr>
          <w:p w:rsidR="00536E38" w:rsidP="00544176" w:rsidRDefault="00536E38" w14:paraId="5F78BFED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489" w:type="dxa"/>
          </w:tcPr>
          <w:p w:rsidR="00536E38" w:rsidP="00544176" w:rsidRDefault="00536E38" w14:paraId="3667E0EF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</w:tr>
      <w:tr w:rsidR="00536E38" w:rsidTr="00B87B95" w14:paraId="174B51E7" w14:textId="77777777">
        <w:tc>
          <w:tcPr>
            <w:tcW w:w="2553" w:type="dxa"/>
          </w:tcPr>
          <w:p w:rsidR="00536E38" w:rsidP="00544176" w:rsidRDefault="00536E38" w14:paraId="57EE1B95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536E38" w:rsidP="00544176" w:rsidRDefault="00536E38" w14:paraId="2AF66BD5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536E38" w:rsidP="00544176" w:rsidRDefault="00536E38" w14:paraId="4172E26A" w14:textId="64A50D2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102" w:type="dxa"/>
          </w:tcPr>
          <w:p w:rsidR="00536E38" w:rsidP="00544176" w:rsidRDefault="00536E38" w14:paraId="6F64E1BC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070" w:type="dxa"/>
          </w:tcPr>
          <w:p w:rsidR="00536E38" w:rsidP="00544176" w:rsidRDefault="00536E38" w14:paraId="0C34D25A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489" w:type="dxa"/>
          </w:tcPr>
          <w:p w:rsidR="00536E38" w:rsidP="00544176" w:rsidRDefault="00536E38" w14:paraId="61766D48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</w:tr>
      <w:tr w:rsidR="003F60B6" w:rsidTr="00B87B95" w14:paraId="095F117B" w14:textId="77777777">
        <w:tc>
          <w:tcPr>
            <w:tcW w:w="2553" w:type="dxa"/>
          </w:tcPr>
          <w:p w:rsidR="003F60B6" w:rsidP="00544176" w:rsidRDefault="003F60B6" w14:paraId="4FAAFD8A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3F60B6" w:rsidP="00544176" w:rsidRDefault="003F60B6" w14:paraId="7D70F241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3F60B6" w:rsidP="00544176" w:rsidRDefault="003F60B6" w14:paraId="65920C2C" w14:textId="6DCD70E5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102" w:type="dxa"/>
          </w:tcPr>
          <w:p w:rsidR="003F60B6" w:rsidP="00544176" w:rsidRDefault="003F60B6" w14:paraId="2EE9DCE3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070" w:type="dxa"/>
          </w:tcPr>
          <w:p w:rsidR="003F60B6" w:rsidP="00544176" w:rsidRDefault="003F60B6" w14:paraId="5CCBAF54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489" w:type="dxa"/>
          </w:tcPr>
          <w:p w:rsidR="003F60B6" w:rsidP="00544176" w:rsidRDefault="003F60B6" w14:paraId="0D121292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</w:tr>
      <w:tr w:rsidR="003F60B6" w:rsidTr="00B87B95" w14:paraId="0ED5C9C5" w14:textId="77777777">
        <w:tc>
          <w:tcPr>
            <w:tcW w:w="2553" w:type="dxa"/>
          </w:tcPr>
          <w:p w:rsidR="003F60B6" w:rsidP="00544176" w:rsidRDefault="003F60B6" w14:paraId="307419A9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3F60B6" w:rsidP="00544176" w:rsidRDefault="003F60B6" w14:paraId="0947C01B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  <w:p w:rsidR="003F60B6" w:rsidP="00544176" w:rsidRDefault="003F60B6" w14:paraId="6B2931DE" w14:textId="7109351E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4102" w:type="dxa"/>
          </w:tcPr>
          <w:p w:rsidR="003F60B6" w:rsidP="00544176" w:rsidRDefault="003F60B6" w14:paraId="266B0663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070" w:type="dxa"/>
          </w:tcPr>
          <w:p w:rsidR="003F60B6" w:rsidP="00544176" w:rsidRDefault="003F60B6" w14:paraId="72E0DDCD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489" w:type="dxa"/>
          </w:tcPr>
          <w:p w:rsidR="003F60B6" w:rsidP="00544176" w:rsidRDefault="003F60B6" w14:paraId="37A9F982" w14:textId="77777777">
            <w:pPr>
              <w:spacing w:after="240"/>
              <w:rPr>
                <w:rFonts w:asciiTheme="minorHAnsi" w:hAnsiTheme="minorHAnsi"/>
                <w:b/>
                <w:bCs/>
              </w:rPr>
            </w:pPr>
          </w:p>
        </w:tc>
      </w:tr>
    </w:tbl>
    <w:p w:rsidR="00536E38" w:rsidP="00544176" w:rsidRDefault="00536E38" w14:paraId="113442E7" w14:textId="77777777">
      <w:pPr>
        <w:spacing w:after="240"/>
        <w:rPr>
          <w:rFonts w:asciiTheme="minorHAnsi" w:hAnsiTheme="minorHAnsi"/>
          <w:b/>
          <w:bCs/>
        </w:rPr>
      </w:pPr>
    </w:p>
    <w:p w:rsidR="00544176" w:rsidP="00544176" w:rsidRDefault="00EB7EDA" w14:paraId="70F2A97E" w14:textId="400AD891">
      <w:pPr>
        <w:spacing w:after="240"/>
        <w:rPr>
          <w:rFonts w:asciiTheme="minorHAnsi" w:hAnsiTheme="minorHAnsi"/>
        </w:rPr>
      </w:pPr>
      <w:bookmarkStart w:name="_Hlk162617628" w:id="0"/>
      <w:r w:rsidRPr="00EB7EDA">
        <w:rPr>
          <w:rFonts w:asciiTheme="minorHAnsi" w:hAnsiTheme="minorHAnsi"/>
          <w:b/>
          <w:bCs/>
        </w:rPr>
        <w:t>Question 1</w:t>
      </w:r>
      <w:r>
        <w:rPr>
          <w:rFonts w:asciiTheme="minorHAnsi" w:hAnsiTheme="minorHAnsi"/>
          <w:b/>
          <w:bCs/>
        </w:rPr>
        <w:t>.</w:t>
      </w:r>
      <w:r w:rsidR="00536E38">
        <w:rPr>
          <w:rFonts w:asciiTheme="minorHAnsi" w:hAnsiTheme="minorHAnsi"/>
          <w:b/>
          <w:bCs/>
        </w:rPr>
        <w:t>2</w:t>
      </w:r>
      <w:r w:rsidR="00E61ECE">
        <w:rPr>
          <w:rFonts w:asciiTheme="minorHAnsi" w:hAnsiTheme="minorHAnsi"/>
          <w:b/>
          <w:bCs/>
        </w:rPr>
        <w:t>.1</w:t>
      </w:r>
      <w:r w:rsidRPr="00EB7EDA">
        <w:rPr>
          <w:rFonts w:asciiTheme="minorHAnsi" w:hAnsiTheme="minorHAnsi"/>
          <w:b/>
          <w:bCs/>
        </w:rPr>
        <w:t>:</w:t>
      </w:r>
      <w:r>
        <w:rPr>
          <w:rFonts w:asciiTheme="minorHAnsi" w:hAnsiTheme="minorHAnsi"/>
        </w:rPr>
        <w:t xml:space="preserve"> </w:t>
      </w:r>
      <w:r w:rsidRPr="007C4EE8" w:rsidR="00544176">
        <w:rPr>
          <w:rFonts w:asciiTheme="minorHAnsi" w:hAnsiTheme="minorHAnsi"/>
        </w:rPr>
        <w:t xml:space="preserve">Which </w:t>
      </w:r>
      <w:bookmarkEnd w:id="0"/>
      <w:r w:rsidRPr="007C4EE8" w:rsidR="00544176">
        <w:rPr>
          <w:rFonts w:asciiTheme="minorHAnsi" w:hAnsiTheme="minorHAnsi"/>
        </w:rPr>
        <w:t xml:space="preserve">of the following </w:t>
      </w:r>
      <w:r w:rsidR="00714905">
        <w:rPr>
          <w:rFonts w:asciiTheme="minorHAnsi" w:hAnsiTheme="minorHAnsi"/>
        </w:rPr>
        <w:t xml:space="preserve">adult education and literacy activities are integrated into </w:t>
      </w:r>
      <w:r w:rsidR="00B87B95">
        <w:rPr>
          <w:rFonts w:asciiTheme="minorHAnsi" w:hAnsiTheme="minorHAnsi"/>
        </w:rPr>
        <w:t>the program’s</w:t>
      </w:r>
      <w:r w:rsidR="00714905">
        <w:rPr>
          <w:rFonts w:asciiTheme="minorHAnsi" w:hAnsiTheme="minorHAnsi"/>
        </w:rPr>
        <w:t xml:space="preserve"> IELCE offerings? Please mark any activity delivered as part o</w:t>
      </w:r>
      <w:r w:rsidR="002E357D">
        <w:rPr>
          <w:rFonts w:asciiTheme="minorHAnsi" w:hAnsiTheme="minorHAnsi"/>
        </w:rPr>
        <w:t>f</w:t>
      </w:r>
      <w:r w:rsidR="00714905">
        <w:rPr>
          <w:rFonts w:asciiTheme="minorHAnsi" w:hAnsiTheme="minorHAnsi"/>
        </w:rPr>
        <w:t xml:space="preserve"> any IELCE the program delivers. </w:t>
      </w:r>
    </w:p>
    <w:p w:rsidR="00B87B95" w:rsidP="00B87B95" w:rsidRDefault="00B87B95" w14:paraId="7C984C2F" w14:textId="77777777">
      <w:pPr>
        <w:pStyle w:val="ListParagraph"/>
        <w:numPr>
          <w:ilvl w:val="0"/>
          <w:numId w:val="14"/>
        </w:numPr>
        <w:spacing w:after="240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Adult education</w:t>
      </w:r>
    </w:p>
    <w:p w:rsidR="00B87B95" w:rsidP="00B87B95" w:rsidRDefault="00B87B95" w14:paraId="79AFA759" w14:textId="77777777">
      <w:pPr>
        <w:pStyle w:val="ListParagraph"/>
        <w:numPr>
          <w:ilvl w:val="0"/>
          <w:numId w:val="14"/>
        </w:numPr>
        <w:spacing w:after="240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Literacy instruction</w:t>
      </w:r>
    </w:p>
    <w:p w:rsidR="00B87B95" w:rsidP="00B87B95" w:rsidRDefault="00B87B95" w14:paraId="62B40055" w14:textId="77777777">
      <w:pPr>
        <w:pStyle w:val="ListParagraph"/>
        <w:numPr>
          <w:ilvl w:val="0"/>
          <w:numId w:val="14"/>
        </w:numPr>
        <w:spacing w:after="240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Workplace literacy</w:t>
      </w:r>
    </w:p>
    <w:p w:rsidR="00B87B95" w:rsidP="00B87B95" w:rsidRDefault="00B87B95" w14:paraId="2E7DB896" w14:textId="6D218EEC">
      <w:pPr>
        <w:pStyle w:val="ListParagraph"/>
        <w:numPr>
          <w:ilvl w:val="0"/>
          <w:numId w:val="14"/>
        </w:numPr>
        <w:spacing w:after="240"/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t>English language acquisition</w:t>
      </w:r>
    </w:p>
    <w:p w:rsidR="002E357D" w:rsidP="002E357D" w:rsidRDefault="00294A70" w14:paraId="3B74F4C3" w14:textId="0B7B39A3">
      <w:pPr>
        <w:spacing w:after="240"/>
        <w:ind w:left="360"/>
        <w:rPr>
          <w:rFonts w:asciiTheme="minorHAnsi" w:hAnsiTheme="minorHAnsi"/>
          <w:color w:val="auto"/>
        </w:rPr>
      </w:pPr>
      <w:r w:rsidRPr="00294A70">
        <w:rPr>
          <w:rFonts w:asciiTheme="minorHAnsi" w:hAnsiTheme="minorHAnsi"/>
          <w:b/>
          <w:bCs/>
          <w:color w:val="auto"/>
        </w:rPr>
        <w:t>Question 1.2.</w:t>
      </w:r>
      <w:r w:rsidR="00E61ECE">
        <w:rPr>
          <w:rFonts w:asciiTheme="minorHAnsi" w:hAnsiTheme="minorHAnsi"/>
          <w:b/>
          <w:bCs/>
          <w:color w:val="auto"/>
        </w:rPr>
        <w:t>2</w:t>
      </w:r>
      <w:r w:rsidRPr="00294A70">
        <w:rPr>
          <w:rFonts w:asciiTheme="minorHAnsi" w:hAnsiTheme="minorHAnsi"/>
          <w:b/>
          <w:bCs/>
          <w:color w:val="auto"/>
        </w:rPr>
        <w:t>:</w:t>
      </w:r>
      <w:r>
        <w:rPr>
          <w:rFonts w:asciiTheme="minorHAnsi" w:hAnsiTheme="minorHAnsi"/>
          <w:color w:val="auto"/>
        </w:rPr>
        <w:t xml:space="preserve"> </w:t>
      </w:r>
      <w:r w:rsidR="002E357D">
        <w:rPr>
          <w:rFonts w:asciiTheme="minorHAnsi" w:hAnsiTheme="minorHAnsi"/>
          <w:color w:val="auto"/>
        </w:rPr>
        <w:t>Does each of the program’s IELCE offerings integrate at least one of the above activities?</w:t>
      </w:r>
    </w:p>
    <w:p w:rsidR="009D2BDD" w:rsidP="009D2BDD" w:rsidRDefault="002E357D" w14:paraId="020EB6C0" w14:textId="77777777">
      <w:pPr>
        <w:pStyle w:val="ListParagraph"/>
        <w:numPr>
          <w:ilvl w:val="0"/>
          <w:numId w:val="16"/>
        </w:numPr>
        <w:spacing w:after="240"/>
        <w:rPr>
          <w:rFonts w:asciiTheme="minorHAnsi" w:hAnsiTheme="minorHAnsi"/>
          <w:color w:val="auto"/>
        </w:rPr>
      </w:pPr>
      <w:r w:rsidRPr="009D2BDD">
        <w:rPr>
          <w:rFonts w:asciiTheme="minorHAnsi" w:hAnsiTheme="minorHAnsi"/>
          <w:color w:val="auto"/>
        </w:rPr>
        <w:t>Yes</w:t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</w:p>
    <w:p w:rsidRPr="009D2BDD" w:rsidR="002E357D" w:rsidP="009D2BDD" w:rsidRDefault="002E357D" w14:paraId="1E9FCDA8" w14:textId="1F93BEE2">
      <w:pPr>
        <w:pStyle w:val="ListParagraph"/>
        <w:numPr>
          <w:ilvl w:val="0"/>
          <w:numId w:val="16"/>
        </w:numPr>
        <w:spacing w:after="240"/>
        <w:rPr>
          <w:rFonts w:asciiTheme="minorHAnsi" w:hAnsiTheme="minorHAnsi"/>
          <w:color w:val="auto"/>
        </w:rPr>
      </w:pPr>
      <w:r w:rsidRPr="009D2BDD">
        <w:rPr>
          <w:rFonts w:asciiTheme="minorHAnsi" w:hAnsiTheme="minorHAnsi"/>
          <w:color w:val="auto"/>
        </w:rPr>
        <w:t>No</w:t>
      </w:r>
    </w:p>
    <w:p w:rsidR="004B240F" w:rsidRDefault="004B240F" w14:paraId="74470121" w14:textId="77777777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page"/>
      </w:r>
    </w:p>
    <w:p w:rsidR="00BF54E2" w:rsidP="00BF54E2" w:rsidRDefault="00A445C3" w14:paraId="480FD5EE" w14:textId="2CF16AD6">
      <w:pPr>
        <w:spacing w:after="240"/>
        <w:rPr>
          <w:rFonts w:asciiTheme="minorHAnsi" w:hAnsiTheme="minorHAnsi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78A31FF" wp14:editId="449C63EA">
                <wp:simplePos x="0" y="0"/>
                <wp:positionH relativeFrom="margin">
                  <wp:align>left</wp:align>
                </wp:positionH>
                <wp:positionV relativeFrom="paragraph">
                  <wp:posOffset>319430</wp:posOffset>
                </wp:positionV>
                <wp:extent cx="6455664" cy="2743200"/>
                <wp:effectExtent l="0" t="0" r="21590" b="1905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664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40F" w:rsidP="004B240F" w:rsidRDefault="004B240F" w14:paraId="5A2AE7C8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 w14:anchorId="278A31FF">
                <v:stroke joinstyle="miter"/>
                <v:path gradientshapeok="t" o:connecttype="rect"/>
              </v:shapetype>
              <v:shape id="Text Box 2" style="position:absolute;margin-left:0;margin-top:25.15pt;width:508.3pt;height:3in;z-index:2516940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">
                <v:textbox>
                  <w:txbxContent>
                    <w:p w:rsidR="004B240F" w:rsidP="004B240F" w:rsidRDefault="004B240F" w14:paraId="5A2AE7C8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B7EDA" w:rsidR="00B87B95">
        <w:rPr>
          <w:rFonts w:asciiTheme="minorHAnsi" w:hAnsiTheme="minorHAnsi"/>
          <w:b/>
          <w:bCs/>
        </w:rPr>
        <w:t>Question 1</w:t>
      </w:r>
      <w:r w:rsidR="00B87B95">
        <w:rPr>
          <w:rFonts w:asciiTheme="minorHAnsi" w:hAnsiTheme="minorHAnsi"/>
          <w:b/>
          <w:bCs/>
        </w:rPr>
        <w:t>.3</w:t>
      </w:r>
      <w:r w:rsidR="00E61ECE">
        <w:rPr>
          <w:rFonts w:asciiTheme="minorHAnsi" w:hAnsiTheme="minorHAnsi"/>
          <w:b/>
          <w:bCs/>
        </w:rPr>
        <w:t>.1</w:t>
      </w:r>
      <w:r w:rsidRPr="00EB7EDA" w:rsidR="00B87B95">
        <w:rPr>
          <w:rFonts w:asciiTheme="minorHAnsi" w:hAnsiTheme="minorHAnsi"/>
          <w:b/>
          <w:bCs/>
        </w:rPr>
        <w:t>:</w:t>
      </w:r>
      <w:r w:rsidR="00B87B95">
        <w:rPr>
          <w:rFonts w:asciiTheme="minorHAnsi" w:hAnsiTheme="minorHAnsi"/>
        </w:rPr>
        <w:t xml:space="preserve"> Describe the integration of civics education into the program’s IELCE offerings.</w:t>
      </w:r>
    </w:p>
    <w:p w:rsidR="004B240F" w:rsidP="00BF54E2" w:rsidRDefault="004B240F" w14:paraId="11C553C2" w14:textId="4EC3145F">
      <w:pPr>
        <w:spacing w:after="240"/>
        <w:rPr>
          <w:rFonts w:asciiTheme="minorHAnsi" w:hAnsiTheme="minorHAnsi"/>
        </w:rPr>
      </w:pPr>
    </w:p>
    <w:p w:rsidR="00B9089B" w:rsidP="00B9089B" w:rsidRDefault="00294A70" w14:paraId="44B637EF" w14:textId="3CCD8121">
      <w:pPr>
        <w:spacing w:after="240"/>
        <w:ind w:left="360"/>
        <w:rPr>
          <w:rFonts w:asciiTheme="minorHAnsi" w:hAnsiTheme="minorHAnsi"/>
          <w:color w:val="auto"/>
        </w:rPr>
      </w:pPr>
      <w:r w:rsidRPr="00294A70">
        <w:rPr>
          <w:rFonts w:asciiTheme="minorHAnsi" w:hAnsiTheme="minorHAnsi"/>
          <w:b/>
          <w:bCs/>
          <w:color w:val="auto"/>
        </w:rPr>
        <w:t>Question 1.3.</w:t>
      </w:r>
      <w:r w:rsidR="00E61ECE">
        <w:rPr>
          <w:rFonts w:asciiTheme="minorHAnsi" w:hAnsiTheme="minorHAnsi"/>
          <w:b/>
          <w:bCs/>
          <w:color w:val="auto"/>
        </w:rPr>
        <w:t>2</w:t>
      </w:r>
      <w:r w:rsidRPr="00294A70">
        <w:rPr>
          <w:rFonts w:asciiTheme="minorHAnsi" w:hAnsiTheme="minorHAnsi"/>
          <w:b/>
          <w:bCs/>
          <w:color w:val="auto"/>
        </w:rPr>
        <w:t>:</w:t>
      </w:r>
      <w:r>
        <w:rPr>
          <w:rFonts w:asciiTheme="minorHAnsi" w:hAnsiTheme="minorHAnsi"/>
          <w:color w:val="auto"/>
        </w:rPr>
        <w:t xml:space="preserve"> </w:t>
      </w:r>
      <w:r w:rsidR="00B9089B">
        <w:rPr>
          <w:rFonts w:asciiTheme="minorHAnsi" w:hAnsiTheme="minorHAnsi"/>
          <w:color w:val="auto"/>
        </w:rPr>
        <w:t>Does each of the program’s IELCE offerings integrate civics education?</w:t>
      </w:r>
    </w:p>
    <w:p w:rsidR="00376B80" w:rsidP="00376B80" w:rsidRDefault="00376B80" w14:paraId="1C957C77" w14:textId="77777777">
      <w:pPr>
        <w:pStyle w:val="ListParagraph"/>
        <w:numPr>
          <w:ilvl w:val="0"/>
          <w:numId w:val="16"/>
        </w:numPr>
        <w:spacing w:after="240"/>
        <w:rPr>
          <w:rFonts w:asciiTheme="minorHAnsi" w:hAnsiTheme="minorHAnsi"/>
          <w:color w:val="auto"/>
        </w:rPr>
      </w:pPr>
      <w:r w:rsidRPr="009D2BDD">
        <w:rPr>
          <w:rFonts w:asciiTheme="minorHAnsi" w:hAnsiTheme="minorHAnsi"/>
          <w:color w:val="auto"/>
        </w:rPr>
        <w:t>Yes</w:t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</w:p>
    <w:p w:rsidRPr="009D2BDD" w:rsidR="00376B80" w:rsidP="00376B80" w:rsidRDefault="00376B80" w14:paraId="2DD49828" w14:textId="77777777">
      <w:pPr>
        <w:pStyle w:val="ListParagraph"/>
        <w:numPr>
          <w:ilvl w:val="0"/>
          <w:numId w:val="16"/>
        </w:numPr>
        <w:spacing w:after="240"/>
        <w:rPr>
          <w:rFonts w:asciiTheme="minorHAnsi" w:hAnsiTheme="minorHAnsi"/>
          <w:color w:val="auto"/>
        </w:rPr>
      </w:pPr>
      <w:r w:rsidRPr="009D2BDD">
        <w:rPr>
          <w:rFonts w:asciiTheme="minorHAnsi" w:hAnsiTheme="minorHAnsi"/>
          <w:color w:val="auto"/>
        </w:rPr>
        <w:t>No</w:t>
      </w:r>
    </w:p>
    <w:p w:rsidR="00B87B95" w:rsidP="008C1C04" w:rsidRDefault="00B87B95" w14:paraId="78048928" w14:textId="78577841">
      <w:pPr>
        <w:spacing w:after="240"/>
        <w:rPr>
          <w:rFonts w:asciiTheme="minorHAnsi" w:hAnsiTheme="minorHAnsi"/>
        </w:rPr>
      </w:pPr>
      <w:r w:rsidRPr="00EB7EDA">
        <w:rPr>
          <w:rFonts w:asciiTheme="minorHAnsi" w:hAnsiTheme="minorHAnsi"/>
          <w:b/>
          <w:bCs/>
        </w:rPr>
        <w:t>Question 1</w:t>
      </w:r>
      <w:r>
        <w:rPr>
          <w:rFonts w:asciiTheme="minorHAnsi" w:hAnsiTheme="minorHAnsi"/>
          <w:b/>
          <w:bCs/>
        </w:rPr>
        <w:t>.4</w:t>
      </w:r>
      <w:r w:rsidR="00E61ECE">
        <w:rPr>
          <w:rFonts w:asciiTheme="minorHAnsi" w:hAnsiTheme="minorHAnsi"/>
          <w:b/>
          <w:bCs/>
        </w:rPr>
        <w:t>.1</w:t>
      </w:r>
      <w:r w:rsidRPr="00EB7EDA">
        <w:rPr>
          <w:rFonts w:asciiTheme="minorHAnsi" w:hAnsiTheme="minorHAnsi"/>
          <w:b/>
          <w:bCs/>
        </w:rPr>
        <w:t>:</w:t>
      </w:r>
      <w:r>
        <w:rPr>
          <w:rFonts w:asciiTheme="minorHAnsi" w:hAnsiTheme="minorHAnsi"/>
        </w:rPr>
        <w:t xml:space="preserve"> Which workforce training activities are integrated into IELCE offerings in the program?</w:t>
      </w:r>
      <w:r w:rsidR="002E357D">
        <w:rPr>
          <w:rFonts w:asciiTheme="minorHAnsi" w:hAnsiTheme="minorHAnsi"/>
        </w:rPr>
        <w:t xml:space="preserve"> Please mark any activity delivered as part of any IELCE the program delivers. </w:t>
      </w:r>
    </w:p>
    <w:p w:rsidR="00DC7E0F" w:rsidP="00DC7E0F" w:rsidRDefault="00DC7E0F" w14:paraId="6B3A3899" w14:textId="77777777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Occupational skills training, including training for nontraditional employment</w:t>
      </w:r>
    </w:p>
    <w:p w:rsidR="00DC7E0F" w:rsidP="00DC7E0F" w:rsidRDefault="00DC7E0F" w14:paraId="4FD10419" w14:textId="5EBD810F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 xml:space="preserve">On-the-job </w:t>
      </w:r>
      <w:r>
        <w:rPr>
          <w:rFonts w:asciiTheme="minorHAnsi" w:hAnsiTheme="minorHAnsi"/>
        </w:rPr>
        <w:t>training</w:t>
      </w:r>
    </w:p>
    <w:p w:rsidR="00DC7E0F" w:rsidP="00DC7E0F" w:rsidRDefault="00DC7E0F" w14:paraId="3F30C86E" w14:textId="77777777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Incumbent worker training</w:t>
      </w:r>
    </w:p>
    <w:p w:rsidR="00DC7E0F" w:rsidP="00DC7E0F" w:rsidRDefault="00DC7E0F" w14:paraId="335D5CCF" w14:textId="77777777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Programs that combine workplace training with related instruction, which may include cooperative education programs</w:t>
      </w:r>
    </w:p>
    <w:p w:rsidR="00DC7E0F" w:rsidP="00DC7E0F" w:rsidRDefault="00DC7E0F" w14:paraId="49379037" w14:textId="77777777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Training programs operated by the private sector</w:t>
      </w:r>
    </w:p>
    <w:p w:rsidR="00DC7E0F" w:rsidP="00DC7E0F" w:rsidRDefault="00DC7E0F" w14:paraId="0FDB8C1A" w14:textId="77777777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Skill upgrading and retraining</w:t>
      </w:r>
    </w:p>
    <w:p w:rsidR="00DC7E0F" w:rsidP="00DC7E0F" w:rsidRDefault="00DC7E0F" w14:paraId="263879FF" w14:textId="77777777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Entrepreneurial training</w:t>
      </w:r>
    </w:p>
    <w:p w:rsidR="00DC7E0F" w:rsidP="00DC7E0F" w:rsidRDefault="00DC7E0F" w14:paraId="6D2B9F23" w14:textId="77777777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Transitional jobs</w:t>
      </w:r>
    </w:p>
    <w:p w:rsidR="00DC7E0F" w:rsidP="00DC7E0F" w:rsidRDefault="00DC7E0F" w14:paraId="0372D30C" w14:textId="70BD3478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Job readiness training</w:t>
      </w:r>
    </w:p>
    <w:p w:rsidR="00DC7E0F" w:rsidP="00DC7E0F" w:rsidRDefault="00DC7E0F" w14:paraId="5522215F" w14:textId="19671DD8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Adult education and literacy activities, including activities of English language acquisition and integrated education and training programs, provided concurrently or in combination with</w:t>
      </w:r>
      <w:r>
        <w:rPr>
          <w:rFonts w:asciiTheme="minorHAnsi" w:hAnsiTheme="minorHAnsi"/>
        </w:rPr>
        <w:t xml:space="preserve"> </w:t>
      </w:r>
      <w:r w:rsidRPr="00DC7E0F">
        <w:rPr>
          <w:rFonts w:asciiTheme="minorHAnsi" w:hAnsiTheme="minorHAnsi"/>
        </w:rPr>
        <w:t>services described in 1 – 7 above</w:t>
      </w:r>
    </w:p>
    <w:p w:rsidR="00DC7E0F" w:rsidP="00DC7E0F" w:rsidRDefault="00DC7E0F" w14:paraId="7EF6BD80" w14:textId="04C681F3">
      <w:pPr>
        <w:pStyle w:val="ListParagraph"/>
        <w:numPr>
          <w:ilvl w:val="0"/>
          <w:numId w:val="15"/>
        </w:numPr>
        <w:spacing w:after="240"/>
        <w:rPr>
          <w:rFonts w:asciiTheme="minorHAnsi" w:hAnsiTheme="minorHAnsi"/>
        </w:rPr>
      </w:pPr>
      <w:r w:rsidRPr="00DC7E0F">
        <w:rPr>
          <w:rFonts w:asciiTheme="minorHAnsi" w:hAnsiTheme="minorHAnsi"/>
        </w:rPr>
        <w:t>Customized training conducted with a commitment by an employer or group of employers to employ an individual upon successful completion of the training</w:t>
      </w:r>
    </w:p>
    <w:p w:rsidRPr="00294A70" w:rsidR="00294A70" w:rsidP="00294A70" w:rsidRDefault="00294A70" w14:paraId="40ABD42B" w14:textId="6855209B">
      <w:pPr>
        <w:spacing w:after="240"/>
        <w:ind w:left="360"/>
        <w:rPr>
          <w:rFonts w:asciiTheme="minorHAnsi" w:hAnsiTheme="minorHAnsi"/>
          <w:color w:val="auto"/>
        </w:rPr>
      </w:pPr>
      <w:r w:rsidRPr="00294A70">
        <w:rPr>
          <w:rFonts w:asciiTheme="minorHAnsi" w:hAnsiTheme="minorHAnsi"/>
          <w:b/>
          <w:bCs/>
          <w:color w:val="auto"/>
        </w:rPr>
        <w:t>Question 1.4.</w:t>
      </w:r>
      <w:r w:rsidR="00E61ECE">
        <w:rPr>
          <w:rFonts w:asciiTheme="minorHAnsi" w:hAnsiTheme="minorHAnsi"/>
          <w:b/>
          <w:bCs/>
          <w:color w:val="auto"/>
        </w:rPr>
        <w:t>2</w:t>
      </w:r>
      <w:r w:rsidR="00DB3721">
        <w:rPr>
          <w:rFonts w:asciiTheme="minorHAnsi" w:hAnsiTheme="minorHAnsi"/>
          <w:b/>
          <w:bCs/>
          <w:color w:val="auto"/>
        </w:rPr>
        <w:t>:</w:t>
      </w:r>
      <w:r>
        <w:rPr>
          <w:rFonts w:asciiTheme="minorHAnsi" w:hAnsiTheme="minorHAnsi"/>
          <w:color w:val="auto"/>
        </w:rPr>
        <w:t xml:space="preserve"> </w:t>
      </w:r>
      <w:r w:rsidRPr="00294A70">
        <w:rPr>
          <w:rFonts w:asciiTheme="minorHAnsi" w:hAnsiTheme="minorHAnsi"/>
          <w:color w:val="auto"/>
        </w:rPr>
        <w:t>Does each of the program’s IELCE offerings integrate at least one of the above activities?</w:t>
      </w:r>
    </w:p>
    <w:p w:rsidR="008F4F3C" w:rsidP="008F4F3C" w:rsidRDefault="008F4F3C" w14:paraId="4FBEC4E0" w14:textId="77777777">
      <w:pPr>
        <w:pStyle w:val="ListParagraph"/>
        <w:numPr>
          <w:ilvl w:val="0"/>
          <w:numId w:val="16"/>
        </w:numPr>
        <w:spacing w:after="240"/>
        <w:rPr>
          <w:rFonts w:asciiTheme="minorHAnsi" w:hAnsiTheme="minorHAnsi"/>
          <w:color w:val="auto"/>
        </w:rPr>
      </w:pPr>
      <w:r w:rsidRPr="009D2BDD">
        <w:rPr>
          <w:rFonts w:asciiTheme="minorHAnsi" w:hAnsiTheme="minorHAnsi"/>
          <w:color w:val="auto"/>
        </w:rPr>
        <w:t>Yes</w:t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  <w:r w:rsidRPr="009D2BDD">
        <w:rPr>
          <w:rFonts w:asciiTheme="minorHAnsi" w:hAnsiTheme="minorHAnsi"/>
          <w:color w:val="auto"/>
        </w:rPr>
        <w:tab/>
      </w:r>
    </w:p>
    <w:p w:rsidR="00604726" w:rsidP="008F4F3C" w:rsidRDefault="008F4F3C" w14:paraId="6493A894" w14:textId="4B50A14B">
      <w:pPr>
        <w:pStyle w:val="ListParagraph"/>
        <w:numPr>
          <w:ilvl w:val="0"/>
          <w:numId w:val="16"/>
        </w:numPr>
        <w:spacing w:after="240"/>
        <w:rPr>
          <w:rFonts w:asciiTheme="minorHAnsi" w:hAnsiTheme="minorHAnsi"/>
          <w:color w:val="auto"/>
        </w:rPr>
      </w:pPr>
      <w:r w:rsidRPr="009D2BDD">
        <w:rPr>
          <w:rFonts w:asciiTheme="minorHAnsi" w:hAnsiTheme="minorHAnsi"/>
          <w:color w:val="auto"/>
        </w:rPr>
        <w:t>No</w:t>
      </w:r>
    </w:p>
    <w:p w:rsidRPr="00604726" w:rsidR="008F4F3C" w:rsidP="00604726" w:rsidRDefault="00604726" w14:paraId="31F97D82" w14:textId="22D478B3">
      <w:pPr>
        <w:rPr>
          <w:rFonts w:asciiTheme="minorHAnsi" w:hAnsiTheme="minorHAnsi"/>
          <w:color w:val="auto"/>
        </w:rPr>
      </w:pPr>
      <w:r>
        <w:rPr>
          <w:rFonts w:asciiTheme="minorHAnsi" w:hAnsiTheme="minorHAnsi"/>
          <w:color w:val="auto"/>
        </w:rPr>
        <w:br w:type="page"/>
      </w:r>
    </w:p>
    <w:p w:rsidRPr="00A445C3" w:rsidR="00A445C3" w:rsidP="00046D21" w:rsidRDefault="004B240F" w14:paraId="06E97723" w14:textId="02BCE248">
      <w:pPr>
        <w:spacing w:after="240"/>
        <w:rPr>
          <w:rFonts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E9417D1" wp14:editId="4428116B">
                <wp:simplePos x="0" y="0"/>
                <wp:positionH relativeFrom="margin">
                  <wp:align>left</wp:align>
                </wp:positionH>
                <wp:positionV relativeFrom="paragraph">
                  <wp:posOffset>268224</wp:posOffset>
                </wp:positionV>
                <wp:extent cx="6455410" cy="3174365"/>
                <wp:effectExtent l="0" t="0" r="21590" b="2603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7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40F" w:rsidP="004B240F" w:rsidRDefault="004B240F" w14:paraId="2534D61D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margin-left:0;margin-top:21.1pt;width:508.3pt;height:249.95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" w14:anchorId="5E9417D1">
                <v:textbox>
                  <w:txbxContent>
                    <w:p w:rsidR="004B240F" w:rsidP="004B240F" w:rsidRDefault="004B240F" w14:paraId="2534D61D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04726" w:rsidR="00604726">
        <w:rPr>
          <w:rFonts w:asciiTheme="minorHAnsi" w:hAnsiTheme="minorHAnsi"/>
          <w:b/>
          <w:bCs/>
          <w:color w:val="auto"/>
        </w:rPr>
        <w:t>Question 1.5.1:</w:t>
      </w:r>
      <w:r w:rsidR="00604726">
        <w:rPr>
          <w:rFonts w:asciiTheme="minorHAnsi" w:hAnsiTheme="minorHAnsi"/>
          <w:color w:val="auto"/>
        </w:rPr>
        <w:t xml:space="preserve"> Describe how the program meets the requirement to provide IELCE in combination with IET.</w:t>
      </w:r>
    </w:p>
    <w:p w:rsidR="00A445C3" w:rsidP="00046D21" w:rsidRDefault="00A445C3" w14:paraId="323431BE" w14:textId="77777777">
      <w:pPr>
        <w:spacing w:after="240"/>
        <w:rPr>
          <w:rFonts w:asciiTheme="minorHAnsi" w:hAnsiTheme="minorHAnsi"/>
          <w:b/>
          <w:bCs/>
          <w:color w:val="auto"/>
        </w:rPr>
      </w:pPr>
    </w:p>
    <w:p w:rsidR="00046D21" w:rsidP="00046D21" w:rsidRDefault="00A445C3" w14:paraId="6DF6ABFE" w14:textId="6DC2A483">
      <w:pPr>
        <w:spacing w:after="240"/>
        <w:rPr>
          <w:rFonts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77FFD67" wp14:editId="1C9EA914">
                <wp:simplePos x="0" y="0"/>
                <wp:positionH relativeFrom="margin">
                  <wp:posOffset>0</wp:posOffset>
                </wp:positionH>
                <wp:positionV relativeFrom="paragraph">
                  <wp:posOffset>515087</wp:posOffset>
                </wp:positionV>
                <wp:extent cx="6455410" cy="3174365"/>
                <wp:effectExtent l="0" t="0" r="21590" b="260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5C3" w:rsidP="00A445C3" w:rsidRDefault="00A445C3" w14:paraId="6789FFEA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style="position:absolute;margin-left:0;margin-top:40.55pt;width:508.3pt;height:249.9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" w14:anchorId="077FFD67">
                <v:textbox>
                  <w:txbxContent>
                    <w:p w:rsidR="00A445C3" w:rsidP="00A445C3" w:rsidRDefault="00A445C3" w14:paraId="6789FFEA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46D21" w:rsidR="00046D21">
        <w:rPr>
          <w:rFonts w:asciiTheme="minorHAnsi" w:hAnsiTheme="minorHAnsi"/>
          <w:b/>
          <w:bCs/>
          <w:color w:val="auto"/>
        </w:rPr>
        <w:t>Question 1.</w:t>
      </w:r>
      <w:r w:rsidR="00604726">
        <w:rPr>
          <w:rFonts w:asciiTheme="minorHAnsi" w:hAnsiTheme="minorHAnsi"/>
          <w:b/>
          <w:bCs/>
          <w:color w:val="auto"/>
        </w:rPr>
        <w:t>6</w:t>
      </w:r>
      <w:r w:rsidR="00E61ECE">
        <w:rPr>
          <w:rFonts w:asciiTheme="minorHAnsi" w:hAnsiTheme="minorHAnsi"/>
          <w:b/>
          <w:bCs/>
          <w:color w:val="auto"/>
        </w:rPr>
        <w:t>.1</w:t>
      </w:r>
      <w:r w:rsidRPr="00046D21" w:rsidR="00046D21">
        <w:rPr>
          <w:rFonts w:asciiTheme="minorHAnsi" w:hAnsiTheme="minorHAnsi"/>
          <w:b/>
          <w:bCs/>
          <w:color w:val="auto"/>
        </w:rPr>
        <w:t>:</w:t>
      </w:r>
      <w:r w:rsidR="00046D21">
        <w:rPr>
          <w:rFonts w:asciiTheme="minorHAnsi" w:hAnsiTheme="minorHAnsi"/>
          <w:color w:val="auto"/>
        </w:rPr>
        <w:t xml:space="preserve"> Describe how IELCE program</w:t>
      </w:r>
      <w:r w:rsidR="000D6466">
        <w:rPr>
          <w:rFonts w:asciiTheme="minorHAnsi" w:hAnsiTheme="minorHAnsi"/>
          <w:color w:val="auto"/>
        </w:rPr>
        <w:t>ming</w:t>
      </w:r>
      <w:r w:rsidR="00046D21">
        <w:rPr>
          <w:rFonts w:asciiTheme="minorHAnsi" w:hAnsiTheme="minorHAnsi"/>
          <w:color w:val="auto"/>
        </w:rPr>
        <w:t xml:space="preserve"> provides educational and career counseling that supports postsecondary and career transitions.</w:t>
      </w:r>
    </w:p>
    <w:p w:rsidR="00A445C3" w:rsidP="00046D21" w:rsidRDefault="00A445C3" w14:paraId="5F009623" w14:textId="117BBAE6">
      <w:pPr>
        <w:spacing w:after="240"/>
        <w:rPr>
          <w:rFonts w:asciiTheme="minorHAnsi" w:hAnsiTheme="minorHAnsi"/>
          <w:color w:val="auto"/>
        </w:rPr>
      </w:pPr>
    </w:p>
    <w:p w:rsidR="004B240F" w:rsidP="00046D21" w:rsidRDefault="004B240F" w14:paraId="56907C84" w14:textId="5E53A74A">
      <w:pPr>
        <w:spacing w:after="240"/>
        <w:rPr>
          <w:rFonts w:asciiTheme="minorHAnsi" w:hAnsiTheme="minorHAnsi"/>
          <w:color w:val="auto"/>
        </w:rPr>
      </w:pPr>
    </w:p>
    <w:p w:rsidR="004B240F" w:rsidP="00046D21" w:rsidRDefault="004B240F" w14:paraId="73AA04C5" w14:textId="5C85F666">
      <w:pPr>
        <w:spacing w:after="240"/>
        <w:rPr>
          <w:rFonts w:asciiTheme="minorHAnsi" w:hAnsiTheme="minorHAnsi"/>
          <w:color w:val="auto"/>
        </w:rPr>
      </w:pPr>
    </w:p>
    <w:p w:rsidR="00046D21" w:rsidP="00046D21" w:rsidRDefault="001C55C2" w14:paraId="58B45265" w14:textId="63B28F6F">
      <w:pPr>
        <w:spacing w:after="240"/>
        <w:rPr>
          <w:rFonts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34CCF0BB" wp14:editId="543581BF">
                <wp:simplePos x="0" y="0"/>
                <wp:positionH relativeFrom="margin">
                  <wp:align>left</wp:align>
                </wp:positionH>
                <wp:positionV relativeFrom="paragraph">
                  <wp:posOffset>433985</wp:posOffset>
                </wp:positionV>
                <wp:extent cx="6455410" cy="3174365"/>
                <wp:effectExtent l="0" t="0" r="21590" b="2603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55C2" w:rsidP="001C55C2" w:rsidRDefault="001C55C2" w14:paraId="14502D4A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margin-left:0;margin-top:34.15pt;width:508.3pt;height:249.95pt;z-index:2516981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" w14:anchorId="34CCF0BB">
                <v:textbox>
                  <w:txbxContent>
                    <w:p w:rsidR="001C55C2" w:rsidP="001C55C2" w:rsidRDefault="001C55C2" w14:paraId="14502D4A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D1D3C" w:rsidR="004D1D3C">
        <w:rPr>
          <w:rFonts w:asciiTheme="minorHAnsi" w:hAnsiTheme="minorHAnsi"/>
          <w:b/>
          <w:bCs/>
          <w:color w:val="auto"/>
        </w:rPr>
        <w:t>Question 1.7.1:</w:t>
      </w:r>
      <w:r w:rsidR="004D1D3C">
        <w:rPr>
          <w:rFonts w:asciiTheme="minorHAnsi" w:hAnsiTheme="minorHAnsi"/>
          <w:color w:val="auto"/>
        </w:rPr>
        <w:t xml:space="preserve"> Describe how the program’s IELCE offerings prepare ELL participants for, and places them in, unsubsidized employment in in-demand industries and occupations that lead to economic self-sufficiency. </w:t>
      </w:r>
    </w:p>
    <w:p w:rsidRPr="00046D21" w:rsidR="004D1D3C" w:rsidP="00046D21" w:rsidRDefault="004D1D3C" w14:paraId="1544048E" w14:textId="006FFFBC">
      <w:pPr>
        <w:spacing w:after="240"/>
        <w:rPr>
          <w:rFonts w:asciiTheme="minorHAnsi" w:hAnsiTheme="minorHAnsi"/>
          <w:color w:val="auto"/>
        </w:rPr>
      </w:pPr>
    </w:p>
    <w:p w:rsidR="00F47991" w:rsidP="008C1C04" w:rsidRDefault="003A02FE" w14:paraId="6E483E2B" w14:textId="0CB34308">
      <w:pPr>
        <w:spacing w:after="240"/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</w:pPr>
      <w:r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 xml:space="preserve">Part 2: </w:t>
      </w:r>
      <w:r w:rsidRPr="00D15A43" w:rsidR="006227D5"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 xml:space="preserve"> </w:t>
      </w:r>
      <w:r w:rsidR="00326D3A"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>Outreach, recruitment, and enrollment</w:t>
      </w:r>
    </w:p>
    <w:p w:rsidR="00C73FED" w:rsidP="00152740" w:rsidRDefault="001C55C2" w14:paraId="4C136B4B" w14:textId="5F559C63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2E5A8899" wp14:editId="725D7248">
                <wp:simplePos x="0" y="0"/>
                <wp:positionH relativeFrom="margin">
                  <wp:align>left</wp:align>
                </wp:positionH>
                <wp:positionV relativeFrom="paragraph">
                  <wp:posOffset>448614</wp:posOffset>
                </wp:positionV>
                <wp:extent cx="6455410" cy="3174365"/>
                <wp:effectExtent l="0" t="0" r="21590" b="2603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55C2" w:rsidP="001C55C2" w:rsidRDefault="001C55C2" w14:paraId="7F1F37F2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0;margin-top:35.3pt;width:508.3pt;height:249.95pt;z-index:25170022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" w14:anchorId="2E5A8899">
                <v:textbox>
                  <w:txbxContent>
                    <w:p w:rsidR="001C55C2" w:rsidP="001C55C2" w:rsidRDefault="001C55C2" w14:paraId="7F1F37F2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B7EDA" w:rsidR="00EB7EDA">
        <w:rPr>
          <w:rFonts w:eastAsia="Times New Roman" w:cs="Times New Roman" w:asciiTheme="minorHAnsi" w:hAnsiTheme="minorHAnsi"/>
          <w:b/>
          <w:bCs/>
          <w:color w:val="auto"/>
        </w:rPr>
        <w:t>Question 2.1</w:t>
      </w:r>
      <w:r w:rsidR="00E61ECE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EB7EDA" w:rsidR="00EB7EDA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="00EB7EDA">
        <w:rPr>
          <w:rFonts w:eastAsia="Times New Roman" w:cs="Times New Roman" w:asciiTheme="minorHAnsi" w:hAnsiTheme="minorHAnsi"/>
          <w:color w:val="auto"/>
        </w:rPr>
        <w:t xml:space="preserve"> </w:t>
      </w:r>
      <w:r w:rsidR="00E70FEB">
        <w:rPr>
          <w:rFonts w:eastAsia="Times New Roman" w:cs="Times New Roman" w:asciiTheme="minorHAnsi" w:hAnsiTheme="minorHAnsi"/>
          <w:color w:val="auto"/>
        </w:rPr>
        <w:t>Describe</w:t>
      </w:r>
      <w:r w:rsidR="00326D3A">
        <w:rPr>
          <w:rFonts w:eastAsia="Times New Roman" w:cs="Times New Roman" w:asciiTheme="minorHAnsi" w:hAnsiTheme="minorHAnsi"/>
          <w:color w:val="auto"/>
        </w:rPr>
        <w:t xml:space="preserve"> your strategy for student outreach</w:t>
      </w:r>
      <w:r w:rsidR="00BE3D91">
        <w:rPr>
          <w:rFonts w:eastAsia="Times New Roman" w:cs="Times New Roman" w:asciiTheme="minorHAnsi" w:hAnsiTheme="minorHAnsi"/>
          <w:color w:val="auto"/>
        </w:rPr>
        <w:t xml:space="preserve"> and </w:t>
      </w:r>
      <w:r w:rsidR="00326D3A">
        <w:rPr>
          <w:rFonts w:eastAsia="Times New Roman" w:cs="Times New Roman" w:asciiTheme="minorHAnsi" w:hAnsiTheme="minorHAnsi"/>
          <w:color w:val="auto"/>
        </w:rPr>
        <w:t>recruitment</w:t>
      </w:r>
      <w:r w:rsidR="00294A70">
        <w:rPr>
          <w:rFonts w:eastAsia="Times New Roman" w:cs="Times New Roman" w:asciiTheme="minorHAnsi" w:hAnsiTheme="minorHAnsi"/>
          <w:color w:val="auto"/>
        </w:rPr>
        <w:t xml:space="preserve"> for your IELCE program</w:t>
      </w:r>
      <w:r w:rsidR="00326D3A">
        <w:rPr>
          <w:rFonts w:eastAsia="Times New Roman" w:cs="Times New Roman" w:asciiTheme="minorHAnsi" w:hAnsiTheme="minorHAnsi"/>
          <w:color w:val="auto"/>
        </w:rPr>
        <w:t xml:space="preserve">. </w:t>
      </w:r>
      <w:r w:rsidR="00BE3D91">
        <w:rPr>
          <w:rFonts w:eastAsia="Times New Roman" w:cs="Times New Roman" w:asciiTheme="minorHAnsi" w:hAnsiTheme="minorHAnsi"/>
          <w:color w:val="auto"/>
        </w:rPr>
        <w:t>How do you ensure rural and underserved populations are connected to IELCE opportunities?</w:t>
      </w:r>
    </w:p>
    <w:p w:rsidR="00BE3D91" w:rsidP="00152740" w:rsidRDefault="00BE3D91" w14:paraId="0BAA4CED" w14:textId="724F17EC">
      <w:pPr>
        <w:spacing w:after="240"/>
        <w:rPr>
          <w:rFonts w:eastAsia="Times New Roman" w:cs="Times New Roman" w:asciiTheme="minorHAnsi" w:hAnsiTheme="minorHAnsi"/>
          <w:color w:val="auto"/>
        </w:rPr>
      </w:pPr>
    </w:p>
    <w:p w:rsidR="00152740" w:rsidP="00152740" w:rsidRDefault="000F4E75" w14:paraId="1225339B" w14:textId="7B4A1D34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6C8D13E0" wp14:editId="654F4029">
                <wp:simplePos x="0" y="0"/>
                <wp:positionH relativeFrom="margin">
                  <wp:align>left</wp:align>
                </wp:positionH>
                <wp:positionV relativeFrom="paragraph">
                  <wp:posOffset>334061</wp:posOffset>
                </wp:positionV>
                <wp:extent cx="6455410" cy="3174365"/>
                <wp:effectExtent l="0" t="0" r="21590" b="2603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6ED653DA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0;margin-top:26.3pt;width:508.3pt;height:249.95pt;z-index:25170227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" w14:anchorId="6C8D13E0">
                <v:textbox>
                  <w:txbxContent>
                    <w:p w:rsidR="00162951" w:rsidP="00162951" w:rsidRDefault="00162951" w14:paraId="6ED653DA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B7EDA" w:rsidR="00152740">
        <w:rPr>
          <w:rFonts w:eastAsia="Times New Roman" w:cs="Times New Roman" w:asciiTheme="minorHAnsi" w:hAnsiTheme="minorHAnsi"/>
          <w:b/>
          <w:bCs/>
          <w:color w:val="auto"/>
        </w:rPr>
        <w:t>Question 2.</w:t>
      </w:r>
      <w:r w:rsidR="00BE3D91">
        <w:rPr>
          <w:rFonts w:eastAsia="Times New Roman" w:cs="Times New Roman" w:asciiTheme="minorHAnsi" w:hAnsiTheme="minorHAnsi"/>
          <w:b/>
          <w:bCs/>
          <w:color w:val="auto"/>
        </w:rPr>
        <w:t>2</w:t>
      </w:r>
      <w:r w:rsidR="00E61ECE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EB7EDA" w:rsidR="00152740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="00152740">
        <w:rPr>
          <w:rFonts w:eastAsia="Times New Roman" w:cs="Times New Roman" w:asciiTheme="minorHAnsi" w:hAnsiTheme="minorHAnsi"/>
          <w:color w:val="auto"/>
        </w:rPr>
        <w:t xml:space="preserve"> Describe</w:t>
      </w:r>
      <w:r w:rsidR="00BE3D91">
        <w:rPr>
          <w:rFonts w:eastAsia="Times New Roman" w:cs="Times New Roman" w:asciiTheme="minorHAnsi" w:hAnsiTheme="minorHAnsi"/>
          <w:color w:val="auto"/>
        </w:rPr>
        <w:t xml:space="preserve"> how the program reduces barriers to enrollment to IELCE programming. </w:t>
      </w:r>
    </w:p>
    <w:p w:rsidR="00162951" w:rsidP="00152740" w:rsidRDefault="00162951" w14:paraId="5893F486" w14:textId="1CAEDC67">
      <w:pPr>
        <w:spacing w:after="240"/>
        <w:rPr>
          <w:rFonts w:eastAsia="Times New Roman" w:cs="Times New Roman" w:asciiTheme="minorHAnsi" w:hAnsiTheme="minorHAnsi"/>
          <w:color w:val="auto"/>
        </w:rPr>
      </w:pPr>
    </w:p>
    <w:p w:rsidR="00BE3D91" w:rsidP="00152740" w:rsidRDefault="000F4E75" w14:paraId="7032C81A" w14:textId="055C190C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2E172B06" wp14:editId="41119E66">
                <wp:simplePos x="0" y="0"/>
                <wp:positionH relativeFrom="margin">
                  <wp:align>left</wp:align>
                </wp:positionH>
                <wp:positionV relativeFrom="paragraph">
                  <wp:posOffset>556565</wp:posOffset>
                </wp:positionV>
                <wp:extent cx="6455410" cy="3174365"/>
                <wp:effectExtent l="0" t="0" r="21590" b="2603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394F2245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0;margin-top:43.8pt;width:508.3pt;height:249.95pt;z-index:2517043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" w14:anchorId="2E172B06">
                <v:textbox>
                  <w:txbxContent>
                    <w:p w:rsidR="00162951" w:rsidP="00162951" w:rsidRDefault="00162951" w14:paraId="394F2245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E795F" w:rsidR="00AE795F">
        <w:rPr>
          <w:rFonts w:eastAsia="Times New Roman" w:cs="Times New Roman" w:asciiTheme="minorHAnsi" w:hAnsiTheme="minorHAnsi"/>
          <w:b/>
          <w:bCs/>
          <w:color w:val="auto"/>
        </w:rPr>
        <w:t>Question 2.3</w:t>
      </w:r>
      <w:r w:rsidR="00E61ECE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AE795F" w:rsidR="00AE795F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Pr="00AE795F" w:rsidR="00AE795F">
        <w:rPr>
          <w:rFonts w:eastAsia="Times New Roman" w:cs="Times New Roman" w:asciiTheme="minorHAnsi" w:hAnsiTheme="minorHAnsi"/>
          <w:color w:val="auto"/>
        </w:rPr>
        <w:t xml:space="preserve"> </w:t>
      </w:r>
      <w:r w:rsidR="00AE795F">
        <w:rPr>
          <w:rFonts w:eastAsia="Times New Roman" w:cs="Times New Roman" w:asciiTheme="minorHAnsi" w:hAnsiTheme="minorHAnsi"/>
          <w:color w:val="auto"/>
        </w:rPr>
        <w:t xml:space="preserve">Describe wrap-around services and supports that positively impact retention and completion in the IELCE programs. </w:t>
      </w:r>
    </w:p>
    <w:p w:rsidR="00BE3D91" w:rsidP="00152740" w:rsidRDefault="00BE3D91" w14:paraId="3F860E5C" w14:textId="6B967039">
      <w:pPr>
        <w:spacing w:after="240"/>
        <w:rPr>
          <w:rFonts w:eastAsia="Times New Roman" w:cs="Times New Roman" w:asciiTheme="minorHAnsi" w:hAnsiTheme="minorHAnsi"/>
          <w:color w:val="auto"/>
        </w:rPr>
      </w:pPr>
    </w:p>
    <w:p w:rsidR="00162951" w:rsidP="00152740" w:rsidRDefault="00162951" w14:paraId="3C36AB47" w14:textId="0E830284">
      <w:pPr>
        <w:spacing w:after="240"/>
        <w:rPr>
          <w:rFonts w:eastAsia="Times New Roman" w:cs="Times New Roman" w:asciiTheme="minorHAnsi" w:hAnsiTheme="minorHAnsi"/>
          <w:color w:val="auto"/>
        </w:rPr>
      </w:pPr>
    </w:p>
    <w:p w:rsidR="004D1D3C" w:rsidP="00152740" w:rsidRDefault="00162951" w14:paraId="44635A12" w14:textId="5BF6922F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4CE9129" wp14:editId="3E1596DF">
                <wp:simplePos x="0" y="0"/>
                <wp:positionH relativeFrom="margin">
                  <wp:align>left</wp:align>
                </wp:positionH>
                <wp:positionV relativeFrom="paragraph">
                  <wp:posOffset>585420</wp:posOffset>
                </wp:positionV>
                <wp:extent cx="6455410" cy="3174365"/>
                <wp:effectExtent l="0" t="0" r="21590" b="2603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41D133E2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style="position:absolute;margin-left:0;margin-top:46.1pt;width:508.3pt;height:249.95pt;z-index:2517063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" w14:anchorId="14CE9129">
                <v:textbox>
                  <w:txbxContent>
                    <w:p w:rsidR="00162951" w:rsidP="00162951" w:rsidRDefault="00162951" w14:paraId="41D133E2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B7EDA" w:rsidR="00F47991">
        <w:rPr>
          <w:rFonts w:eastAsia="Times New Roman" w:cs="Times New Roman" w:asciiTheme="minorHAnsi" w:hAnsiTheme="minorHAnsi"/>
          <w:b/>
          <w:bCs/>
          <w:color w:val="auto"/>
        </w:rPr>
        <w:t>Question 2</w:t>
      </w:r>
      <w:r w:rsidR="00F47991">
        <w:rPr>
          <w:rFonts w:eastAsia="Times New Roman" w:cs="Times New Roman" w:asciiTheme="minorHAnsi" w:hAnsiTheme="minorHAnsi"/>
          <w:b/>
          <w:bCs/>
          <w:color w:val="auto"/>
        </w:rPr>
        <w:t>.4.1</w:t>
      </w:r>
      <w:r w:rsidRPr="00EB7EDA" w:rsidR="00F47991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="00F47991">
        <w:rPr>
          <w:rFonts w:eastAsia="Times New Roman" w:cs="Times New Roman" w:asciiTheme="minorHAnsi" w:hAnsiTheme="minorHAnsi"/>
          <w:b/>
          <w:bCs/>
          <w:color w:val="auto"/>
        </w:rPr>
        <w:t xml:space="preserve"> </w:t>
      </w:r>
      <w:r w:rsidR="00F47991">
        <w:rPr>
          <w:rFonts w:eastAsia="Times New Roman" w:cs="Times New Roman" w:asciiTheme="minorHAnsi" w:hAnsiTheme="minorHAnsi"/>
          <w:color w:val="auto"/>
        </w:rPr>
        <w:t xml:space="preserve">Describe how the program’s IELCE offerings serves English language learners who are adults, including professionals with degrees and credentials in their native countries. How did your program </w:t>
      </w:r>
      <w:r w:rsidR="005B1667">
        <w:rPr>
          <w:rFonts w:eastAsia="Times New Roman" w:cs="Times New Roman" w:asciiTheme="minorHAnsi" w:hAnsiTheme="minorHAnsi"/>
          <w:color w:val="auto"/>
        </w:rPr>
        <w:t>utilize</w:t>
      </w:r>
      <w:r w:rsidR="00F47991">
        <w:rPr>
          <w:rFonts w:eastAsia="Times New Roman" w:cs="Times New Roman" w:asciiTheme="minorHAnsi" w:hAnsiTheme="minorHAnsi"/>
          <w:color w:val="auto"/>
        </w:rPr>
        <w:t xml:space="preserve"> data to determine</w:t>
      </w:r>
      <w:r w:rsidR="005B1667">
        <w:rPr>
          <w:rFonts w:eastAsia="Times New Roman" w:cs="Times New Roman" w:asciiTheme="minorHAnsi" w:hAnsiTheme="minorHAnsi"/>
          <w:color w:val="auto"/>
        </w:rPr>
        <w:t xml:space="preserve"> the target population for IELCE programing? </w:t>
      </w:r>
    </w:p>
    <w:p w:rsidR="000F4E75" w:rsidP="00722070" w:rsidRDefault="000F4E75" w14:paraId="136D641F" w14:textId="77777777">
      <w:pPr>
        <w:spacing w:after="240"/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</w:pPr>
    </w:p>
    <w:p w:rsidR="00722070" w:rsidP="00722070" w:rsidRDefault="00722070" w14:paraId="2EF67C10" w14:textId="1D52FAD4">
      <w:pPr>
        <w:spacing w:after="240"/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</w:pPr>
      <w:r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>Part 3:</w:t>
      </w:r>
      <w:r w:rsidRPr="00D15A43"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 xml:space="preserve"> </w:t>
      </w:r>
      <w:r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>IELCE Program Performance</w:t>
      </w:r>
    </w:p>
    <w:p w:rsidR="00BE3D91" w:rsidP="00152740" w:rsidRDefault="00162951" w14:paraId="32C3AE8E" w14:textId="762470DA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37E5D3FB" wp14:editId="6F0A461E">
                <wp:simplePos x="0" y="0"/>
                <wp:positionH relativeFrom="margin">
                  <wp:align>left</wp:align>
                </wp:positionH>
                <wp:positionV relativeFrom="paragraph">
                  <wp:posOffset>485826</wp:posOffset>
                </wp:positionV>
                <wp:extent cx="6455410" cy="3174365"/>
                <wp:effectExtent l="0" t="0" r="21590" b="2603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6B4C0A01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style="position:absolute;margin-left:0;margin-top:38.25pt;width:508.3pt;height:249.95pt;z-index:2517084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" w14:anchorId="37E5D3FB">
                <v:textbox>
                  <w:txbxContent>
                    <w:p w:rsidR="00162951" w:rsidP="00162951" w:rsidRDefault="00162951" w14:paraId="6B4C0A01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E795F" w:rsidR="00722070">
        <w:rPr>
          <w:rFonts w:eastAsia="Times New Roman" w:cs="Times New Roman" w:asciiTheme="minorHAnsi" w:hAnsiTheme="minorHAnsi"/>
          <w:b/>
          <w:bCs/>
          <w:color w:val="auto"/>
        </w:rPr>
        <w:t xml:space="preserve">Question </w:t>
      </w:r>
      <w:r w:rsidR="00991F1F">
        <w:rPr>
          <w:rFonts w:eastAsia="Times New Roman" w:cs="Times New Roman" w:asciiTheme="minorHAnsi" w:hAnsiTheme="minorHAnsi"/>
          <w:b/>
          <w:bCs/>
          <w:color w:val="auto"/>
        </w:rPr>
        <w:t>3.1</w:t>
      </w:r>
      <w:r w:rsidR="00E61ECE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AE795F" w:rsidR="00722070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Pr="00AE795F" w:rsidR="00722070">
        <w:rPr>
          <w:rFonts w:eastAsia="Times New Roman" w:cs="Times New Roman" w:asciiTheme="minorHAnsi" w:hAnsiTheme="minorHAnsi"/>
          <w:color w:val="auto"/>
        </w:rPr>
        <w:t xml:space="preserve"> </w:t>
      </w:r>
      <w:r w:rsidR="00722070">
        <w:rPr>
          <w:rFonts w:eastAsia="Times New Roman" w:cs="Times New Roman" w:asciiTheme="minorHAnsi" w:hAnsiTheme="minorHAnsi"/>
          <w:color w:val="auto"/>
        </w:rPr>
        <w:t>Describe</w:t>
      </w:r>
      <w:r w:rsidR="00991F1F">
        <w:rPr>
          <w:rFonts w:eastAsia="Times New Roman" w:cs="Times New Roman" w:asciiTheme="minorHAnsi" w:hAnsiTheme="minorHAnsi"/>
          <w:color w:val="auto"/>
        </w:rPr>
        <w:t xml:space="preserve"> how </w:t>
      </w:r>
      <w:r w:rsidR="00DB3721">
        <w:rPr>
          <w:rFonts w:eastAsia="Times New Roman" w:cs="Times New Roman" w:asciiTheme="minorHAnsi" w:hAnsiTheme="minorHAnsi"/>
          <w:color w:val="auto"/>
        </w:rPr>
        <w:t>you determine expected outcomes for the program’s IELCE offerings? For example, how do you determine which of the five performance outcomes or MSG types connect to the IELCE?</w:t>
      </w:r>
    </w:p>
    <w:p w:rsidR="008A0008" w:rsidP="00152740" w:rsidRDefault="008A0008" w14:paraId="6FD85923" w14:textId="07CA4778">
      <w:pPr>
        <w:spacing w:after="240"/>
        <w:rPr>
          <w:rFonts w:eastAsia="Times New Roman" w:cs="Times New Roman" w:asciiTheme="minorHAnsi" w:hAnsiTheme="minorHAnsi"/>
          <w:b/>
          <w:bCs/>
          <w:color w:val="auto"/>
        </w:rPr>
      </w:pPr>
    </w:p>
    <w:p w:rsidR="00162951" w:rsidRDefault="00162951" w14:paraId="71913931" w14:textId="7830CE87">
      <w:pPr>
        <w:rPr>
          <w:rFonts w:eastAsia="Times New Roman" w:cs="Times New Roman" w:asciiTheme="minorHAnsi" w:hAnsiTheme="minorHAnsi"/>
          <w:b/>
          <w:bCs/>
          <w:color w:val="auto"/>
        </w:rPr>
      </w:pPr>
    </w:p>
    <w:p w:rsidR="00DB3721" w:rsidP="00152740" w:rsidRDefault="00162951" w14:paraId="5F2DE781" w14:textId="4DEB2234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E1D7A08" wp14:editId="508BF164">
                <wp:simplePos x="0" y="0"/>
                <wp:positionH relativeFrom="margin">
                  <wp:align>left</wp:align>
                </wp:positionH>
                <wp:positionV relativeFrom="paragraph">
                  <wp:posOffset>426669</wp:posOffset>
                </wp:positionV>
                <wp:extent cx="6455410" cy="3174365"/>
                <wp:effectExtent l="0" t="0" r="21590" b="26035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18622F1A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style="position:absolute;margin-left:0;margin-top:33.6pt;width:508.3pt;height:249.95pt;z-index:2517104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" w14:anchorId="1E1D7A08">
                <v:textbox>
                  <w:txbxContent>
                    <w:p w:rsidR="00162951" w:rsidP="00162951" w:rsidRDefault="00162951" w14:paraId="18622F1A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E795F" w:rsidR="00DB3721">
        <w:rPr>
          <w:rFonts w:eastAsia="Times New Roman" w:cs="Times New Roman" w:asciiTheme="minorHAnsi" w:hAnsiTheme="minorHAnsi"/>
          <w:b/>
          <w:bCs/>
          <w:color w:val="auto"/>
        </w:rPr>
        <w:t xml:space="preserve">Question </w:t>
      </w:r>
      <w:r w:rsidR="00DB3721">
        <w:rPr>
          <w:rFonts w:eastAsia="Times New Roman" w:cs="Times New Roman" w:asciiTheme="minorHAnsi" w:hAnsiTheme="minorHAnsi"/>
          <w:b/>
          <w:bCs/>
          <w:color w:val="auto"/>
        </w:rPr>
        <w:t>3.1</w:t>
      </w:r>
      <w:r w:rsidR="00E61ECE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AE795F" w:rsidR="00DB3721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Pr="00AE795F" w:rsidR="00DB3721">
        <w:rPr>
          <w:rFonts w:eastAsia="Times New Roman" w:cs="Times New Roman" w:asciiTheme="minorHAnsi" w:hAnsiTheme="minorHAnsi"/>
          <w:color w:val="auto"/>
        </w:rPr>
        <w:t xml:space="preserve"> </w:t>
      </w:r>
      <w:r w:rsidR="00DB3721">
        <w:rPr>
          <w:rFonts w:eastAsia="Times New Roman" w:cs="Times New Roman" w:asciiTheme="minorHAnsi" w:hAnsiTheme="minorHAnsi"/>
          <w:color w:val="auto"/>
        </w:rPr>
        <w:t>Describe non-NRS performance indicators that the program evaluates to determine IELCE performance. For example, describe qualitative data</w:t>
      </w:r>
      <w:r w:rsidR="008A0008">
        <w:rPr>
          <w:rFonts w:eastAsia="Times New Roman" w:cs="Times New Roman" w:asciiTheme="minorHAnsi" w:hAnsiTheme="minorHAnsi"/>
          <w:color w:val="auto"/>
        </w:rPr>
        <w:t xml:space="preserve"> or </w:t>
      </w:r>
      <w:r w:rsidR="00DB3721">
        <w:rPr>
          <w:rFonts w:eastAsia="Times New Roman" w:cs="Times New Roman" w:asciiTheme="minorHAnsi" w:hAnsiTheme="minorHAnsi"/>
          <w:color w:val="auto"/>
        </w:rPr>
        <w:t>community impact</w:t>
      </w:r>
      <w:r w:rsidR="008A0008">
        <w:rPr>
          <w:rFonts w:eastAsia="Times New Roman" w:cs="Times New Roman" w:asciiTheme="minorHAnsi" w:hAnsiTheme="minorHAnsi"/>
          <w:color w:val="auto"/>
        </w:rPr>
        <w:t xml:space="preserve"> of the IELCE. </w:t>
      </w:r>
    </w:p>
    <w:p w:rsidR="00162951" w:rsidP="00722070" w:rsidRDefault="00162951" w14:paraId="765EFC28" w14:textId="77777777">
      <w:pPr>
        <w:spacing w:after="240"/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</w:pPr>
    </w:p>
    <w:p w:rsidR="00490ABF" w:rsidP="00722070" w:rsidRDefault="00722070" w14:paraId="603AE946" w14:textId="23B874A1">
      <w:pPr>
        <w:spacing w:after="240"/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</w:pPr>
      <w:r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>Part 4:</w:t>
      </w:r>
      <w:r w:rsidRPr="00D15A43"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 xml:space="preserve"> </w:t>
      </w:r>
      <w:r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 xml:space="preserve">IELCE Program </w:t>
      </w:r>
      <w:r w:rsidR="00BA7985">
        <w:rPr>
          <w:rFonts w:ascii="Cambria" w:hAnsi="Cambria" w:eastAsia="Times New Roman" w:cs="Times New Roman"/>
          <w:b/>
          <w:bCs/>
          <w:color w:val="365F91"/>
          <w:kern w:val="32"/>
          <w:sz w:val="24"/>
          <w:szCs w:val="24"/>
        </w:rPr>
        <w:t>Quality</w:t>
      </w:r>
    </w:p>
    <w:p w:rsidR="00A82F94" w:rsidP="00152740" w:rsidRDefault="00162951" w14:paraId="3AEE03E8" w14:textId="4D1CCE02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050D5686" wp14:editId="65180B06">
                <wp:simplePos x="0" y="0"/>
                <wp:positionH relativeFrom="margin">
                  <wp:align>left</wp:align>
                </wp:positionH>
                <wp:positionV relativeFrom="paragraph">
                  <wp:posOffset>397028</wp:posOffset>
                </wp:positionV>
                <wp:extent cx="6455410" cy="3174365"/>
                <wp:effectExtent l="0" t="0" r="21590" b="2603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34FC8929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style="position:absolute;margin-left:0;margin-top:31.25pt;width:508.3pt;height:249.95pt;z-index:2517125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" w14:anchorId="050D5686">
                <v:textbox>
                  <w:txbxContent>
                    <w:p w:rsidR="00162951" w:rsidP="00162951" w:rsidRDefault="00162951" w14:paraId="34FC8929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E795F" w:rsidR="00490ABF">
        <w:rPr>
          <w:rFonts w:eastAsia="Times New Roman" w:cs="Times New Roman" w:asciiTheme="minorHAnsi" w:hAnsiTheme="minorHAnsi"/>
          <w:b/>
          <w:bCs/>
          <w:color w:val="auto"/>
        </w:rPr>
        <w:t xml:space="preserve">Question </w:t>
      </w:r>
      <w:r w:rsidR="00FE1B43">
        <w:rPr>
          <w:rFonts w:eastAsia="Times New Roman" w:cs="Times New Roman" w:asciiTheme="minorHAnsi" w:hAnsiTheme="minorHAnsi"/>
          <w:b/>
          <w:bCs/>
          <w:color w:val="auto"/>
        </w:rPr>
        <w:t>4.1</w:t>
      </w:r>
      <w:r w:rsidR="002E7D09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AE795F" w:rsidR="00490ABF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="00A82F94">
        <w:rPr>
          <w:rFonts w:eastAsia="Times New Roman" w:cs="Times New Roman" w:asciiTheme="minorHAnsi" w:hAnsiTheme="minorHAnsi"/>
          <w:b/>
          <w:bCs/>
          <w:color w:val="auto"/>
        </w:rPr>
        <w:t xml:space="preserve"> </w:t>
      </w:r>
      <w:r w:rsidR="00A82F94">
        <w:rPr>
          <w:rFonts w:eastAsia="Times New Roman" w:cs="Times New Roman" w:asciiTheme="minorHAnsi" w:hAnsiTheme="minorHAnsi"/>
          <w:color w:val="auto"/>
        </w:rPr>
        <w:t xml:space="preserve">Describe how the program integrates with local workforce systems to develop and deliver IELCE. </w:t>
      </w:r>
    </w:p>
    <w:p w:rsidR="00A82F94" w:rsidRDefault="00A82F94" w14:paraId="60C3D7FC" w14:textId="35530613">
      <w:pPr>
        <w:rPr>
          <w:rFonts w:eastAsia="Times New Roman" w:cs="Times New Roman" w:asciiTheme="minorHAnsi" w:hAnsiTheme="minorHAnsi"/>
          <w:b/>
          <w:bCs/>
          <w:color w:val="auto"/>
        </w:rPr>
      </w:pPr>
      <w:r>
        <w:rPr>
          <w:rFonts w:eastAsia="Times New Roman" w:cs="Times New Roman" w:asciiTheme="minorHAnsi" w:hAnsiTheme="minorHAnsi"/>
          <w:b/>
          <w:bCs/>
          <w:color w:val="auto"/>
        </w:rPr>
        <w:br w:type="page"/>
      </w:r>
    </w:p>
    <w:p w:rsidR="00A82F94" w:rsidP="00152740" w:rsidRDefault="00162951" w14:paraId="512E0D90" w14:textId="7F91C974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0B51432E" wp14:editId="16EA5177">
                <wp:simplePos x="0" y="0"/>
                <wp:positionH relativeFrom="margin">
                  <wp:align>left</wp:align>
                </wp:positionH>
                <wp:positionV relativeFrom="paragraph">
                  <wp:posOffset>463245</wp:posOffset>
                </wp:positionV>
                <wp:extent cx="6455410" cy="3174365"/>
                <wp:effectExtent l="0" t="0" r="21590" b="2603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5DE095C9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style="position:absolute;margin-left:0;margin-top:36.5pt;width:508.3pt;height:249.95pt;z-index:2517145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" w14:anchorId="0B51432E">
                <v:textbox>
                  <w:txbxContent>
                    <w:p w:rsidR="00162951" w:rsidP="00162951" w:rsidRDefault="00162951" w14:paraId="5DE095C9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E795F" w:rsidR="00A82F94">
        <w:rPr>
          <w:rFonts w:eastAsia="Times New Roman" w:cs="Times New Roman" w:asciiTheme="minorHAnsi" w:hAnsiTheme="minorHAnsi"/>
          <w:b/>
          <w:bCs/>
          <w:color w:val="auto"/>
        </w:rPr>
        <w:t xml:space="preserve">Question </w:t>
      </w:r>
      <w:r w:rsidR="00A82F94">
        <w:rPr>
          <w:rFonts w:eastAsia="Times New Roman" w:cs="Times New Roman" w:asciiTheme="minorHAnsi" w:hAnsiTheme="minorHAnsi"/>
          <w:b/>
          <w:bCs/>
          <w:color w:val="auto"/>
        </w:rPr>
        <w:t>4.2</w:t>
      </w:r>
      <w:r w:rsidR="002E7D09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AE795F" w:rsidR="00A82F94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="00A82F94">
        <w:rPr>
          <w:rFonts w:eastAsia="Times New Roman" w:cs="Times New Roman" w:asciiTheme="minorHAnsi" w:hAnsiTheme="minorHAnsi"/>
          <w:b/>
          <w:bCs/>
          <w:color w:val="auto"/>
        </w:rPr>
        <w:t xml:space="preserve"> </w:t>
      </w:r>
      <w:r w:rsidR="00A82F94">
        <w:rPr>
          <w:rFonts w:eastAsia="Times New Roman" w:cs="Times New Roman" w:asciiTheme="minorHAnsi" w:hAnsiTheme="minorHAnsi"/>
          <w:color w:val="auto"/>
        </w:rPr>
        <w:t xml:space="preserve">Describe how the program meets the challenge of recruiting, training, and retaining qualified IELCE instructors. </w:t>
      </w:r>
    </w:p>
    <w:p w:rsidR="00162951" w:rsidP="00152740" w:rsidRDefault="00162951" w14:paraId="5365BC9E" w14:textId="26F77D61">
      <w:pPr>
        <w:spacing w:after="240"/>
        <w:rPr>
          <w:rFonts w:eastAsia="Times New Roman" w:cs="Times New Roman" w:asciiTheme="minorHAnsi" w:hAnsiTheme="minorHAnsi"/>
          <w:color w:val="auto"/>
        </w:rPr>
      </w:pPr>
    </w:p>
    <w:p w:rsidR="00490ABF" w:rsidP="00152740" w:rsidRDefault="00162951" w14:paraId="6CE8E617" w14:textId="45A93ED3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28D95D97" wp14:editId="08DBECD0">
                <wp:simplePos x="0" y="0"/>
                <wp:positionH relativeFrom="margin">
                  <wp:align>left</wp:align>
                </wp:positionH>
                <wp:positionV relativeFrom="paragraph">
                  <wp:posOffset>485496</wp:posOffset>
                </wp:positionV>
                <wp:extent cx="6455410" cy="3174365"/>
                <wp:effectExtent l="0" t="0" r="21590" b="26035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341A7B5D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style="position:absolute;margin-left:0;margin-top:38.25pt;width:508.3pt;height:249.95pt;z-index:2517166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" w14:anchorId="28D95D97">
                <v:textbox>
                  <w:txbxContent>
                    <w:p w:rsidR="00162951" w:rsidP="00162951" w:rsidRDefault="00162951" w14:paraId="341A7B5D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E795F" w:rsidR="00A82F94">
        <w:rPr>
          <w:rFonts w:eastAsia="Times New Roman" w:cs="Times New Roman" w:asciiTheme="minorHAnsi" w:hAnsiTheme="minorHAnsi"/>
          <w:b/>
          <w:bCs/>
          <w:color w:val="auto"/>
        </w:rPr>
        <w:t xml:space="preserve">Question </w:t>
      </w:r>
      <w:r w:rsidR="00A82F94">
        <w:rPr>
          <w:rFonts w:eastAsia="Times New Roman" w:cs="Times New Roman" w:asciiTheme="minorHAnsi" w:hAnsiTheme="minorHAnsi"/>
          <w:b/>
          <w:bCs/>
          <w:color w:val="auto"/>
        </w:rPr>
        <w:t>4.3</w:t>
      </w:r>
      <w:r w:rsidR="002E7D09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AE795F" w:rsidR="00A82F94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="00A82F94">
        <w:rPr>
          <w:rFonts w:eastAsia="Times New Roman" w:cs="Times New Roman" w:asciiTheme="minorHAnsi" w:hAnsiTheme="minorHAnsi"/>
          <w:b/>
          <w:bCs/>
          <w:color w:val="auto"/>
        </w:rPr>
        <w:t xml:space="preserve"> </w:t>
      </w:r>
      <w:r w:rsidR="00A82F94">
        <w:rPr>
          <w:rFonts w:eastAsia="Times New Roman" w:cs="Times New Roman" w:asciiTheme="minorHAnsi" w:hAnsiTheme="minorHAnsi"/>
          <w:color w:val="auto"/>
        </w:rPr>
        <w:t xml:space="preserve">Describe how the program utilizes data to make decisions for IELCE development and delivery. Please include the types and sources of data the program employs.  </w:t>
      </w:r>
    </w:p>
    <w:p w:rsidR="00A82F94" w:rsidP="00152740" w:rsidRDefault="00A82F94" w14:paraId="417B92F2" w14:textId="4E87AA9E">
      <w:pPr>
        <w:spacing w:after="240"/>
        <w:rPr>
          <w:rFonts w:eastAsia="Times New Roman" w:cs="Times New Roman" w:asciiTheme="minorHAnsi" w:hAnsiTheme="minorHAnsi"/>
          <w:b/>
          <w:bCs/>
          <w:color w:val="auto"/>
        </w:rPr>
      </w:pPr>
    </w:p>
    <w:p w:rsidR="00162951" w:rsidP="00152740" w:rsidRDefault="00162951" w14:paraId="628AC59B" w14:textId="77777777">
      <w:pPr>
        <w:spacing w:after="240"/>
        <w:rPr>
          <w:rFonts w:eastAsia="Times New Roman" w:cs="Times New Roman" w:asciiTheme="minorHAnsi" w:hAnsiTheme="minorHAnsi"/>
          <w:b/>
          <w:bCs/>
          <w:color w:val="auto"/>
        </w:rPr>
      </w:pPr>
    </w:p>
    <w:p w:rsidR="00A82F94" w:rsidP="00152740" w:rsidRDefault="00162951" w14:paraId="40CE6311" w14:textId="46209504">
      <w:pPr>
        <w:spacing w:after="240"/>
        <w:rPr>
          <w:rFonts w:eastAsia="Times New Roman" w:cs="Times New Roman" w:asciiTheme="minorHAnsi" w:hAnsiTheme="minorHAns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478FD3A0" wp14:editId="6B019783">
                <wp:simplePos x="0" y="0"/>
                <wp:positionH relativeFrom="margin">
                  <wp:align>left</wp:align>
                </wp:positionH>
                <wp:positionV relativeFrom="paragraph">
                  <wp:posOffset>378282</wp:posOffset>
                </wp:positionV>
                <wp:extent cx="6455410" cy="3174365"/>
                <wp:effectExtent l="0" t="0" r="21590" b="26035"/>
                <wp:wrapSquare wrapText="bothSides"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951" w:rsidP="00162951" w:rsidRDefault="00162951" w14:paraId="00CBB44A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style="position:absolute;margin-left:0;margin-top:29.8pt;width:508.3pt;height:249.95pt;z-index:2517186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" w14:anchorId="478FD3A0">
                <v:textbox>
                  <w:txbxContent>
                    <w:p w:rsidR="00162951" w:rsidP="00162951" w:rsidRDefault="00162951" w14:paraId="00CBB44A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E795F" w:rsidR="00A82F94">
        <w:rPr>
          <w:rFonts w:eastAsia="Times New Roman" w:cs="Times New Roman" w:asciiTheme="minorHAnsi" w:hAnsiTheme="minorHAnsi"/>
          <w:b/>
          <w:bCs/>
          <w:color w:val="auto"/>
        </w:rPr>
        <w:t xml:space="preserve">Question </w:t>
      </w:r>
      <w:r w:rsidR="00A82F94">
        <w:rPr>
          <w:rFonts w:eastAsia="Times New Roman" w:cs="Times New Roman" w:asciiTheme="minorHAnsi" w:hAnsiTheme="minorHAnsi"/>
          <w:b/>
          <w:bCs/>
          <w:color w:val="auto"/>
        </w:rPr>
        <w:t>4.4</w:t>
      </w:r>
      <w:r w:rsidR="002E7D09">
        <w:rPr>
          <w:rFonts w:eastAsia="Times New Roman" w:cs="Times New Roman" w:asciiTheme="minorHAnsi" w:hAnsiTheme="minorHAnsi"/>
          <w:b/>
          <w:bCs/>
          <w:color w:val="auto"/>
        </w:rPr>
        <w:t>.1</w:t>
      </w:r>
      <w:r w:rsidRPr="00AE795F" w:rsidR="00A82F94">
        <w:rPr>
          <w:rFonts w:eastAsia="Times New Roman" w:cs="Times New Roman" w:asciiTheme="minorHAnsi" w:hAnsiTheme="minorHAnsi"/>
          <w:b/>
          <w:bCs/>
          <w:color w:val="auto"/>
        </w:rPr>
        <w:t>:</w:t>
      </w:r>
      <w:r w:rsidR="00A82F94">
        <w:rPr>
          <w:rFonts w:eastAsia="Times New Roman" w:cs="Times New Roman" w:asciiTheme="minorHAnsi" w:hAnsiTheme="minorHAnsi"/>
          <w:b/>
          <w:bCs/>
          <w:color w:val="auto"/>
        </w:rPr>
        <w:t xml:space="preserve"> </w:t>
      </w:r>
      <w:r w:rsidR="00A82F94">
        <w:rPr>
          <w:rFonts w:eastAsia="Times New Roman" w:cs="Times New Roman" w:asciiTheme="minorHAnsi" w:hAnsiTheme="minorHAnsi"/>
          <w:color w:val="auto"/>
        </w:rPr>
        <w:t>Describe the program’s strategy for forming and maintaining effective partnerships for IELCE.</w:t>
      </w:r>
    </w:p>
    <w:p w:rsidR="00A82F94" w:rsidP="00152740" w:rsidRDefault="00A82F94" w14:paraId="095BD7D3" w14:textId="4F4F4568">
      <w:pPr>
        <w:spacing w:after="240"/>
        <w:rPr>
          <w:rFonts w:ascii="Helvetica" w:hAnsi="Helvetica"/>
          <w:color w:val="1B1B1B"/>
          <w:sz w:val="21"/>
          <w:szCs w:val="21"/>
          <w:shd w:val="clear" w:color="auto" w:fill="FFFFFF"/>
        </w:rPr>
      </w:pPr>
    </w:p>
    <w:p w:rsidR="000F4E75" w:rsidP="6A3D7040" w:rsidRDefault="00885AC6" w14:paraId="2F2689C3" w14:textId="2295095A">
      <w:pPr>
        <w:spacing w:after="240"/>
        <w:rPr>
          <w:rFonts w:ascii="Franklin Gothic Book" w:hAnsi="Franklin Gothic Book" w:eastAsia="Times New Roman" w:cs="Times New Roman" w:asciiTheme="minorAscii" w:hAnsiTheme="minorAscii"/>
          <w:color w:val="auto"/>
        </w:rPr>
      </w:pPr>
      <w:r w:rsidRPr="00EB7EDA">
        <w:rPr>
          <w:rFonts w:ascii="Cambria" w:hAnsi="Cambria" w:eastAsia="Times New Roman" w:cs="Times New Roman"/>
          <w:b/>
          <w:bCs/>
          <w:noProof/>
          <w:color w:val="365F91"/>
          <w:kern w:val="32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52783148" wp14:editId="1FA3937D">
                <wp:simplePos x="0" y="0"/>
                <wp:positionH relativeFrom="margin">
                  <wp:posOffset>0</wp:posOffset>
                </wp:positionH>
                <wp:positionV relativeFrom="paragraph">
                  <wp:posOffset>522402</wp:posOffset>
                </wp:positionV>
                <wp:extent cx="6455410" cy="3174365"/>
                <wp:effectExtent l="0" t="0" r="21590" b="26035"/>
                <wp:wrapSquare wrapText="bothSides"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5410" cy="317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E75" w:rsidP="000F4E75" w:rsidRDefault="000F4E75" w14:paraId="31B135CD" w14:textId="77777777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style="position:absolute;margin-left:0;margin-top:41.15pt;width:508.3pt;height:249.9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" w14:anchorId="52783148">
                <v:textbox>
                  <w:txbxContent>
                    <w:p w:rsidR="000F4E75" w:rsidP="000F4E75" w:rsidRDefault="000F4E75" w14:paraId="31B135CD" w14:textId="77777777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6A3D7040" w:rsidR="000F4E75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 xml:space="preserve">Question </w:t>
      </w:r>
      <w:r w:rsidRPr="6A3D7040" w:rsidR="000F4E75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>4.2.1</w:t>
      </w:r>
      <w:r w:rsidRPr="6A3D7040" w:rsidR="000F4E75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>:</w:t>
      </w:r>
      <w:r w:rsidRPr="6A3D7040" w:rsidR="000F4E75">
        <w:rPr>
          <w:rFonts w:ascii="Franklin Gothic Book" w:hAnsi="Franklin Gothic Book" w:eastAsia="Times New Roman" w:cs="Times New Roman" w:asciiTheme="minorAscii" w:hAnsiTheme="minorAscii"/>
          <w:b w:val="1"/>
          <w:bCs w:val="1"/>
          <w:color w:val="auto"/>
        </w:rPr>
        <w:t xml:space="preserve"> </w:t>
      </w:r>
      <w:r w:rsidRPr="6A3D7040" w:rsidR="000F4E75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Describe how the program’s IELCE offerings improve </w:t>
      </w:r>
      <w:r w:rsidRPr="6A3D7040" w:rsidR="40E69766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the technology</w:t>
      </w:r>
      <w:r w:rsidRPr="6A3D7040" w:rsidR="000F4E75">
        <w:rPr>
          <w:rFonts w:ascii="Franklin Gothic Book" w:hAnsi="Franklin Gothic Book" w:eastAsia="Times New Roman" w:cs="Times New Roman" w:asciiTheme="minorAscii" w:hAnsiTheme="minorAscii"/>
          <w:color w:val="auto"/>
        </w:rPr>
        <w:t xml:space="preserve"> skills of participants. Include digital literacy, digital skills integration, and/or industry specific technology. </w:t>
      </w:r>
    </w:p>
    <w:p w:rsidR="000F4E75" w:rsidP="00152740" w:rsidRDefault="000F4E75" w14:paraId="5ADB7F58" w14:textId="27A24B55">
      <w:pPr>
        <w:spacing w:after="240"/>
        <w:rPr>
          <w:rFonts w:ascii="Helvetica" w:hAnsi="Helvetica"/>
          <w:color w:val="1B1B1B"/>
          <w:sz w:val="21"/>
          <w:szCs w:val="21"/>
          <w:shd w:val="clear" w:color="auto" w:fill="FFFFFF"/>
        </w:rPr>
      </w:pPr>
    </w:p>
    <w:sectPr w:rsidR="000F4E75" w:rsidSect="006C32DE">
      <w:headerReference w:type="default" r:id="rId11"/>
      <w:footerReference w:type="default" r:id="rId12"/>
      <w:headerReference w:type="first" r:id="rId13"/>
      <w:footerReference w:type="first" r:id="rId14"/>
      <w:pgSz w:w="12240" w:h="15840" w:orient="portrait"/>
      <w:pgMar w:top="1863" w:right="1008" w:bottom="720" w:left="1008" w:header="405" w:footer="2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92519" w:rsidP="00976CE5" w:rsidRDefault="00492519" w14:paraId="1F2E2475" w14:textId="77777777">
      <w:r>
        <w:separator/>
      </w:r>
    </w:p>
  </w:endnote>
  <w:endnote w:type="continuationSeparator" w:id="0">
    <w:p w:rsidR="00492519" w:rsidP="00976CE5" w:rsidRDefault="00492519" w14:paraId="5E220F4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Libre Baskerville">
    <w:altName w:val="Calibri"/>
    <w:charset w:val="00"/>
    <w:family w:val="auto"/>
    <w:pitch w:val="variable"/>
    <w:sig w:usb0="A00000BF" w:usb1="5000005B" w:usb2="00000000" w:usb3="00000000" w:csb0="00000093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GothicURWBoo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atisfy">
    <w:altName w:val="Calibri"/>
    <w:charset w:val="00"/>
    <w:family w:val="auto"/>
    <w:pitch w:val="variable"/>
    <w:sig w:usb0="80000027" w:usb1="40000042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hicURWMe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682931" w:rsidRDefault="00682931" w14:paraId="53A9C748" w14:textId="77777777">
    <w:pPr>
      <w:pStyle w:val="Footer"/>
    </w:pPr>
  </w:p>
  <w:p w:rsidR="006C32DE" w:rsidP="006C32DE" w:rsidRDefault="006C32DE" w14:paraId="27FBAE6A" w14:textId="77777777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St., Suite 324, Boise, Idaho 83702 | cte.idaho.gov| info@cte.idaho.gov | 208-429-5500</w:t>
    </w:r>
  </w:p>
  <w:p w:rsidR="00976CE5" w:rsidP="006C32DE" w:rsidRDefault="00976CE5" w14:paraId="334F033A" w14:textId="77777777">
    <w:pPr>
      <w:pStyle w:val="Footer"/>
      <w:ind w:left="-1008" w:firstLine="1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F61CD" w:rsidP="00BF61CD" w:rsidRDefault="00BF61CD" w14:paraId="0AF40B76" w14:textId="77777777">
    <w:pPr>
      <w:ind w:left="-270"/>
      <w:rPr>
        <w:rFonts w:ascii="FranklinGothicURWMed" w:hAnsi="FranklinGothicURWMed" w:cs="FranklinGothicURWMed"/>
        <w:color w:val="00426B"/>
        <w:sz w:val="20"/>
        <w:szCs w:val="20"/>
      </w:rPr>
    </w:pPr>
    <w:r>
      <w:rPr>
        <w:rFonts w:ascii="FranklinGothicURWMed" w:hAnsi="FranklinGothicURWMed" w:cs="FranklinGothicURWMed"/>
        <w:color w:val="00426B"/>
        <w:sz w:val="20"/>
        <w:szCs w:val="20"/>
      </w:rPr>
      <w:t>650 W. State St.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,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Suite 324, Boise, I</w:t>
    </w:r>
    <w:r w:rsidR="00346BDD">
      <w:rPr>
        <w:rFonts w:ascii="FranklinGothicURWMed" w:hAnsi="FranklinGothicURWMed" w:cs="FranklinGothicURWMed"/>
        <w:color w:val="00426B"/>
        <w:sz w:val="20"/>
        <w:szCs w:val="20"/>
      </w:rPr>
      <w:t>daho</w:t>
    </w:r>
    <w:r>
      <w:rPr>
        <w:rFonts w:ascii="FranklinGothicURWMed" w:hAnsi="FranklinGothicURWMed" w:cs="FranklinGothicURWMed"/>
        <w:color w:val="00426B"/>
        <w:sz w:val="20"/>
        <w:szCs w:val="20"/>
      </w:rPr>
      <w:t xml:space="preserve"> 83702 | cte.idaho.gov| info@cte.idaho.gov | 208-429-5500</w:t>
    </w:r>
  </w:p>
  <w:p w:rsidR="00BF61CD" w:rsidRDefault="00BF61CD" w14:paraId="4F6855A7" w14:textId="77777777">
    <w:pPr>
      <w:pStyle w:val="Footer"/>
    </w:pPr>
  </w:p>
  <w:p w:rsidR="00BF61CD" w:rsidRDefault="00BF61CD" w14:paraId="70AAD2D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92519" w:rsidP="00976CE5" w:rsidRDefault="00492519" w14:paraId="78B48393" w14:textId="77777777">
      <w:r>
        <w:separator/>
      </w:r>
    </w:p>
  </w:footnote>
  <w:footnote w:type="continuationSeparator" w:id="0">
    <w:p w:rsidR="00492519" w:rsidP="00976CE5" w:rsidRDefault="00492519" w14:paraId="721CE94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976CE5" w:rsidP="00682931" w:rsidRDefault="006C32DE" w14:paraId="4F765472" w14:textId="5429C713">
    <w:pPr>
      <w:ind w:left="-1008" w:right="-1008"/>
      <w:jc w:val="center"/>
    </w:pPr>
    <w:r>
      <w:rPr>
        <w:noProof/>
      </w:rPr>
      <w:drawing>
        <wp:inline distT="0" distB="0" distL="0" distR="0" wp14:anchorId="61C71316" wp14:editId="5DB32AC9">
          <wp:extent cx="6492240" cy="863600"/>
          <wp:effectExtent l="0" t="0" r="3810" b="0"/>
          <wp:docPr id="23" name="Picture 23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46BDD" w:rsidRDefault="00346BDD" w14:paraId="7EC52490" w14:textId="77777777">
    <w:pPr>
      <w:pStyle w:val="Header"/>
    </w:pPr>
    <w:r>
      <w:rPr>
        <w:noProof/>
      </w:rPr>
      <w:drawing>
        <wp:inline distT="0" distB="0" distL="0" distR="0" wp14:anchorId="00B5D1DA" wp14:editId="5A4057F5">
          <wp:extent cx="6492240" cy="863600"/>
          <wp:effectExtent l="0" t="0" r="3810" b="0"/>
          <wp:docPr id="24" name="Picture 24" descr="Divison of Career Technical Education 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vison of Career Technical Education Heade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92240" cy="8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D0E7C"/>
    <w:multiLevelType w:val="hybridMultilevel"/>
    <w:tmpl w:val="A9C80408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7955D30"/>
    <w:multiLevelType w:val="hybridMultilevel"/>
    <w:tmpl w:val="380CAD46"/>
    <w:lvl w:ilvl="0" w:tplc="C548F9D4">
      <w:start w:val="1"/>
      <w:numFmt w:val="bullet"/>
      <w:lvlText w:val=""/>
      <w:lvlJc w:val="left"/>
      <w:pPr>
        <w:ind w:left="810" w:hanging="360"/>
      </w:pPr>
      <w:rPr>
        <w:rFonts w:hint="default" w:ascii="Wingdings 2" w:hAnsi="Wingdings 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5C29BB"/>
    <w:multiLevelType w:val="hybridMultilevel"/>
    <w:tmpl w:val="4F0015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9C175B"/>
    <w:multiLevelType w:val="hybridMultilevel"/>
    <w:tmpl w:val="A7CEFA9C"/>
    <w:lvl w:ilvl="0" w:tplc="F31CFB5C">
      <w:start w:val="1"/>
      <w:numFmt w:val="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hint="default" w:ascii="Courier New" w:hAnsi="Courier New"/>
      </w:rPr>
    </w:lvl>
    <w:lvl w:ilvl="2" w:tplc="15E40A8C">
      <w:start w:val="1"/>
      <w:numFmt w:val="bullet"/>
      <w:pStyle w:val="CTESubBullet"/>
      <w:lvlText w:val=""/>
      <w:lvlJc w:val="left"/>
      <w:pPr>
        <w:ind w:left="936" w:hanging="216"/>
      </w:pPr>
      <w:rPr>
        <w:rFonts w:hint="default" w:ascii="Wingdings" w:hAnsi="Wingdings"/>
      </w:rPr>
    </w:lvl>
    <w:lvl w:ilvl="3" w:tplc="DD7A0B86">
      <w:start w:val="1"/>
      <w:numFmt w:val="bullet"/>
      <w:pStyle w:val="CTESubSub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59218E6"/>
    <w:multiLevelType w:val="hybridMultilevel"/>
    <w:tmpl w:val="BFB418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88C2F69"/>
    <w:multiLevelType w:val="hybridMultilevel"/>
    <w:tmpl w:val="2C763156"/>
    <w:lvl w:ilvl="0" w:tplc="C548F9D4">
      <w:start w:val="1"/>
      <w:numFmt w:val="bullet"/>
      <w:lvlText w:val=""/>
      <w:lvlJc w:val="left"/>
      <w:pPr>
        <w:ind w:left="720" w:hanging="360"/>
      </w:pPr>
      <w:rPr>
        <w:rFonts w:hint="default" w:ascii="Wingdings 2" w:hAnsi="Wingdings 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036A0C"/>
    <w:multiLevelType w:val="hybridMultilevel"/>
    <w:tmpl w:val="02A6FFF0"/>
    <w:lvl w:ilvl="0" w:tplc="22E2AB86">
      <w:start w:val="1"/>
      <w:numFmt w:val="bullet"/>
      <w:pStyle w:val="CTE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385753C"/>
    <w:multiLevelType w:val="hybridMultilevel"/>
    <w:tmpl w:val="9078E2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7BF213E"/>
    <w:multiLevelType w:val="hybridMultilevel"/>
    <w:tmpl w:val="7EEEFDC8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522E07A8"/>
    <w:multiLevelType w:val="hybridMultilevel"/>
    <w:tmpl w:val="7D300FD2"/>
    <w:lvl w:ilvl="0" w:tplc="F31CFB5C">
      <w:start w:val="1"/>
      <w:numFmt w:val="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hint="default" w:ascii="Courier New" w:hAnsi="Courier New"/>
      </w:rPr>
    </w:lvl>
    <w:lvl w:ilvl="2" w:tplc="8BB4FC94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26E02C1"/>
    <w:multiLevelType w:val="hybridMultilevel"/>
    <w:tmpl w:val="C3762F0C"/>
    <w:lvl w:ilvl="0" w:tplc="F31CFB5C">
      <w:start w:val="1"/>
      <w:numFmt w:val="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BA7C3A"/>
    <w:multiLevelType w:val="hybridMultilevel"/>
    <w:tmpl w:val="3ECEDFD0"/>
    <w:lvl w:ilvl="0" w:tplc="F31CFB5C">
      <w:start w:val="1"/>
      <w:numFmt w:val="bullet"/>
      <w:lvlText w:val=""/>
      <w:lvlJc w:val="left"/>
      <w:pPr>
        <w:ind w:left="360" w:hanging="216"/>
      </w:pPr>
      <w:rPr>
        <w:rFonts w:hint="default" w:ascii="Symbol" w:hAnsi="Symbol"/>
        <w:color w:val="494A4C" w:themeColor="text2" w:themeShade="BF"/>
      </w:rPr>
    </w:lvl>
    <w:lvl w:ilvl="1" w:tplc="DD60339A">
      <w:start w:val="1"/>
      <w:numFmt w:val="bullet"/>
      <w:lvlText w:val="o"/>
      <w:lvlJc w:val="left"/>
      <w:pPr>
        <w:ind w:left="1008" w:hanging="288"/>
      </w:pPr>
      <w:rPr>
        <w:rFonts w:hint="default" w:ascii="Courier New" w:hAnsi="Courier New"/>
      </w:rPr>
    </w:lvl>
    <w:lvl w:ilvl="2" w:tplc="5B18FA34">
      <w:start w:val="1"/>
      <w:numFmt w:val="bullet"/>
      <w:lvlText w:val=""/>
      <w:lvlJc w:val="left"/>
      <w:pPr>
        <w:ind w:left="936" w:hanging="216"/>
      </w:pPr>
      <w:rPr>
        <w:rFonts w:hint="default" w:ascii="Wingdings" w:hAnsi="Wingdings"/>
      </w:rPr>
    </w:lvl>
    <w:lvl w:ilvl="3" w:tplc="234C9F88">
      <w:start w:val="1"/>
      <w:numFmt w:val="bullet"/>
      <w:lvlText w:val="o"/>
      <w:lvlJc w:val="left"/>
      <w:pPr>
        <w:ind w:left="1728" w:hanging="288"/>
      </w:pPr>
      <w:rPr>
        <w:rFonts w:hint="default" w:ascii="Courier New" w:hAnsi="Courier New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8D53710"/>
    <w:multiLevelType w:val="hybridMultilevel"/>
    <w:tmpl w:val="4A10E0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95159F2"/>
    <w:multiLevelType w:val="hybridMultilevel"/>
    <w:tmpl w:val="2AA440B2"/>
    <w:lvl w:ilvl="0" w:tplc="C548F9D4">
      <w:start w:val="1"/>
      <w:numFmt w:val="bullet"/>
      <w:lvlText w:val=""/>
      <w:lvlJc w:val="left"/>
      <w:pPr>
        <w:ind w:left="1080" w:hanging="360"/>
      </w:pPr>
      <w:rPr>
        <w:rFonts w:hint="default" w:ascii="Wingdings 2" w:hAnsi="Wingdings 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 w15:restartNumberingAfterBreak="0">
    <w:nsid w:val="7A403C37"/>
    <w:multiLevelType w:val="hybridMultilevel"/>
    <w:tmpl w:val="86447D4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D170EE"/>
    <w:multiLevelType w:val="hybridMultilevel"/>
    <w:tmpl w:val="0D9097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18786165">
    <w:abstractNumId w:val="6"/>
  </w:num>
  <w:num w:numId="2" w16cid:durableId="113790224">
    <w:abstractNumId w:val="9"/>
  </w:num>
  <w:num w:numId="3" w16cid:durableId="107437943">
    <w:abstractNumId w:val="10"/>
  </w:num>
  <w:num w:numId="4" w16cid:durableId="1293712360">
    <w:abstractNumId w:val="3"/>
  </w:num>
  <w:num w:numId="5" w16cid:durableId="1849295338">
    <w:abstractNumId w:val="11"/>
  </w:num>
  <w:num w:numId="6" w16cid:durableId="142242778">
    <w:abstractNumId w:val="12"/>
  </w:num>
  <w:num w:numId="7" w16cid:durableId="1495415366">
    <w:abstractNumId w:val="4"/>
  </w:num>
  <w:num w:numId="8" w16cid:durableId="1107117358">
    <w:abstractNumId w:val="2"/>
  </w:num>
  <w:num w:numId="9" w16cid:durableId="184293246">
    <w:abstractNumId w:val="15"/>
  </w:num>
  <w:num w:numId="10" w16cid:durableId="1827503534">
    <w:abstractNumId w:val="14"/>
  </w:num>
  <w:num w:numId="11" w16cid:durableId="1315529047">
    <w:abstractNumId w:val="7"/>
  </w:num>
  <w:num w:numId="12" w16cid:durableId="444158718">
    <w:abstractNumId w:val="0"/>
  </w:num>
  <w:num w:numId="13" w16cid:durableId="1645087102">
    <w:abstractNumId w:val="8"/>
  </w:num>
  <w:num w:numId="14" w16cid:durableId="894587634">
    <w:abstractNumId w:val="1"/>
  </w:num>
  <w:num w:numId="15" w16cid:durableId="1427072826">
    <w:abstractNumId w:val="5"/>
  </w:num>
  <w:num w:numId="16" w16cid:durableId="8398063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dirty"/>
  <w:attachedTemplate r:id="rId1"/>
  <w:trackRevisions w:val="false"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zAxKGpmbG5kamFko6SsGpxcWZ+XkgBUa1AOEbIN0sAAAA"/>
  </w:docVars>
  <w:rsids>
    <w:rsidRoot w:val="00AC2199"/>
    <w:rsid w:val="000058AE"/>
    <w:rsid w:val="00031BE7"/>
    <w:rsid w:val="00046D21"/>
    <w:rsid w:val="00061233"/>
    <w:rsid w:val="000B1628"/>
    <w:rsid w:val="000D6466"/>
    <w:rsid w:val="000F4E75"/>
    <w:rsid w:val="00115E25"/>
    <w:rsid w:val="00135194"/>
    <w:rsid w:val="00152740"/>
    <w:rsid w:val="001527EC"/>
    <w:rsid w:val="00162951"/>
    <w:rsid w:val="001C55C2"/>
    <w:rsid w:val="002044B8"/>
    <w:rsid w:val="002236AF"/>
    <w:rsid w:val="002525A0"/>
    <w:rsid w:val="00253027"/>
    <w:rsid w:val="00267F74"/>
    <w:rsid w:val="002763BB"/>
    <w:rsid w:val="0029388C"/>
    <w:rsid w:val="00294A70"/>
    <w:rsid w:val="00294F27"/>
    <w:rsid w:val="002E357D"/>
    <w:rsid w:val="002E7D09"/>
    <w:rsid w:val="002F7BC5"/>
    <w:rsid w:val="00305E9E"/>
    <w:rsid w:val="0031050C"/>
    <w:rsid w:val="00326D3A"/>
    <w:rsid w:val="00331AD7"/>
    <w:rsid w:val="00346BDD"/>
    <w:rsid w:val="0036068F"/>
    <w:rsid w:val="00363979"/>
    <w:rsid w:val="00376B80"/>
    <w:rsid w:val="0038716B"/>
    <w:rsid w:val="003A02FE"/>
    <w:rsid w:val="003A5E5D"/>
    <w:rsid w:val="003B79FB"/>
    <w:rsid w:val="003D09B1"/>
    <w:rsid w:val="003D61FB"/>
    <w:rsid w:val="003F60B6"/>
    <w:rsid w:val="00417991"/>
    <w:rsid w:val="00425C50"/>
    <w:rsid w:val="00440DAD"/>
    <w:rsid w:val="0049051D"/>
    <w:rsid w:val="00490ABF"/>
    <w:rsid w:val="00492519"/>
    <w:rsid w:val="004B240F"/>
    <w:rsid w:val="004D1D3C"/>
    <w:rsid w:val="004E2305"/>
    <w:rsid w:val="004F0F79"/>
    <w:rsid w:val="004F70A5"/>
    <w:rsid w:val="00514002"/>
    <w:rsid w:val="00536B06"/>
    <w:rsid w:val="00536E38"/>
    <w:rsid w:val="00542040"/>
    <w:rsid w:val="00543C2B"/>
    <w:rsid w:val="00544176"/>
    <w:rsid w:val="005607DC"/>
    <w:rsid w:val="00567038"/>
    <w:rsid w:val="00567A6B"/>
    <w:rsid w:val="00584764"/>
    <w:rsid w:val="00594C74"/>
    <w:rsid w:val="005B1667"/>
    <w:rsid w:val="005B48CF"/>
    <w:rsid w:val="005E4D97"/>
    <w:rsid w:val="00604726"/>
    <w:rsid w:val="00610661"/>
    <w:rsid w:val="006227D5"/>
    <w:rsid w:val="00627DDA"/>
    <w:rsid w:val="00675262"/>
    <w:rsid w:val="00682931"/>
    <w:rsid w:val="006C32DE"/>
    <w:rsid w:val="006E2D5E"/>
    <w:rsid w:val="00714905"/>
    <w:rsid w:val="00722070"/>
    <w:rsid w:val="007357C4"/>
    <w:rsid w:val="00741B3C"/>
    <w:rsid w:val="00773DDC"/>
    <w:rsid w:val="00776ED8"/>
    <w:rsid w:val="00785BC7"/>
    <w:rsid w:val="007974A7"/>
    <w:rsid w:val="007B7C1F"/>
    <w:rsid w:val="007C4EE8"/>
    <w:rsid w:val="00854B50"/>
    <w:rsid w:val="0087E048"/>
    <w:rsid w:val="00885AC6"/>
    <w:rsid w:val="008A0008"/>
    <w:rsid w:val="008C1C04"/>
    <w:rsid w:val="008C408D"/>
    <w:rsid w:val="008D359C"/>
    <w:rsid w:val="008E5D30"/>
    <w:rsid w:val="008F4F3C"/>
    <w:rsid w:val="00911DC1"/>
    <w:rsid w:val="009602BF"/>
    <w:rsid w:val="00962975"/>
    <w:rsid w:val="00962E14"/>
    <w:rsid w:val="00976CE5"/>
    <w:rsid w:val="00981AEB"/>
    <w:rsid w:val="00985041"/>
    <w:rsid w:val="00991F1F"/>
    <w:rsid w:val="00997308"/>
    <w:rsid w:val="009B2F9A"/>
    <w:rsid w:val="009D2BDD"/>
    <w:rsid w:val="009D474F"/>
    <w:rsid w:val="009E5273"/>
    <w:rsid w:val="00A2441C"/>
    <w:rsid w:val="00A40551"/>
    <w:rsid w:val="00A445C3"/>
    <w:rsid w:val="00A82F94"/>
    <w:rsid w:val="00A846A0"/>
    <w:rsid w:val="00A941B8"/>
    <w:rsid w:val="00AB3B85"/>
    <w:rsid w:val="00AB687B"/>
    <w:rsid w:val="00AB751E"/>
    <w:rsid w:val="00AB7B87"/>
    <w:rsid w:val="00AC04C7"/>
    <w:rsid w:val="00AC2199"/>
    <w:rsid w:val="00AD12CB"/>
    <w:rsid w:val="00AD34A0"/>
    <w:rsid w:val="00AE544B"/>
    <w:rsid w:val="00AE795F"/>
    <w:rsid w:val="00B27F93"/>
    <w:rsid w:val="00B3046B"/>
    <w:rsid w:val="00B6724C"/>
    <w:rsid w:val="00B80786"/>
    <w:rsid w:val="00B817E7"/>
    <w:rsid w:val="00B87B95"/>
    <w:rsid w:val="00B9089B"/>
    <w:rsid w:val="00B92406"/>
    <w:rsid w:val="00BA2829"/>
    <w:rsid w:val="00BA496E"/>
    <w:rsid w:val="00BA7985"/>
    <w:rsid w:val="00BB0995"/>
    <w:rsid w:val="00BB3B97"/>
    <w:rsid w:val="00BE18DB"/>
    <w:rsid w:val="00BE3D91"/>
    <w:rsid w:val="00BF54E2"/>
    <w:rsid w:val="00BF61CD"/>
    <w:rsid w:val="00C05E7B"/>
    <w:rsid w:val="00C100BC"/>
    <w:rsid w:val="00C32C6F"/>
    <w:rsid w:val="00C4338A"/>
    <w:rsid w:val="00C4617B"/>
    <w:rsid w:val="00C63400"/>
    <w:rsid w:val="00C73FED"/>
    <w:rsid w:val="00CA27F4"/>
    <w:rsid w:val="00CC3FBA"/>
    <w:rsid w:val="00CC7F2D"/>
    <w:rsid w:val="00D11F1A"/>
    <w:rsid w:val="00D15A43"/>
    <w:rsid w:val="00D44DEF"/>
    <w:rsid w:val="00D85CEA"/>
    <w:rsid w:val="00DB2A63"/>
    <w:rsid w:val="00DB3721"/>
    <w:rsid w:val="00DC7A8E"/>
    <w:rsid w:val="00DC7E0F"/>
    <w:rsid w:val="00DD0752"/>
    <w:rsid w:val="00DD7A2E"/>
    <w:rsid w:val="00E105B4"/>
    <w:rsid w:val="00E14D81"/>
    <w:rsid w:val="00E22308"/>
    <w:rsid w:val="00E266B5"/>
    <w:rsid w:val="00E453E4"/>
    <w:rsid w:val="00E54215"/>
    <w:rsid w:val="00E61ECE"/>
    <w:rsid w:val="00E70FEB"/>
    <w:rsid w:val="00E71166"/>
    <w:rsid w:val="00E84052"/>
    <w:rsid w:val="00EB7EDA"/>
    <w:rsid w:val="00EC4D32"/>
    <w:rsid w:val="00ED61E2"/>
    <w:rsid w:val="00EF62CF"/>
    <w:rsid w:val="00F01C4C"/>
    <w:rsid w:val="00F05DE5"/>
    <w:rsid w:val="00F47991"/>
    <w:rsid w:val="00F52BFC"/>
    <w:rsid w:val="00F85A7B"/>
    <w:rsid w:val="00FA064E"/>
    <w:rsid w:val="00FC56A9"/>
    <w:rsid w:val="00FE1B43"/>
    <w:rsid w:val="00FF4DF8"/>
    <w:rsid w:val="27B880E3"/>
    <w:rsid w:val="33780DD5"/>
    <w:rsid w:val="40E69766"/>
    <w:rsid w:val="44252B5C"/>
    <w:rsid w:val="6A3D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DD475"/>
  <w15:chartTrackingRefBased/>
  <w15:docId w15:val="{423F1A7A-BA25-4306-AC82-E234A908B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Franklin Gothic Book" w:hAnsi="Franklin Gothic Book" w:cs="Times New Roman (Body CS)" w:eastAsiaTheme="minorHAnsi"/>
        <w:color w:val="2F2F2F" w:themeColor="text1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CTE Body Text"/>
    <w:qFormat/>
    <w:rsid w:val="00FA064E"/>
    <w:rPr>
      <w:color w:val="30302F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763BB"/>
    <w:pPr>
      <w:keepNext/>
      <w:keepLines/>
      <w:spacing w:before="240" w:after="120"/>
      <w:outlineLvl w:val="0"/>
    </w:pPr>
    <w:rPr>
      <w:rFonts w:ascii="Libre Baskerville" w:hAnsi="Libre Baskerville" w:eastAsiaTheme="majorEastAsia" w:cstheme="majorBidi"/>
      <w:b/>
      <w:color w:val="00416A" w:themeColor="accent1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763BB"/>
    <w:pPr>
      <w:keepNext/>
      <w:keepLines/>
      <w:spacing w:before="240"/>
      <w:outlineLvl w:val="1"/>
    </w:pPr>
    <w:rPr>
      <w:rFonts w:asciiTheme="minorHAnsi" w:hAnsiTheme="minorHAnsi" w:eastAsiaTheme="majorEastAsia" w:cstheme="majorBidi"/>
      <w:color w:val="626366" w:themeColor="text2"/>
      <w:sz w:val="36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514002"/>
    <w:pPr>
      <w:keepNext/>
      <w:keepLines/>
      <w:spacing w:before="40"/>
      <w:outlineLvl w:val="2"/>
    </w:pPr>
    <w:rPr>
      <w:rFonts w:asciiTheme="minorHAnsi" w:hAnsiTheme="minorHAnsi" w:eastAsiaTheme="majorEastAsia" w:cstheme="majorBidi"/>
      <w:color w:val="636363" w:themeColor="text1" w:themeTint="BF"/>
      <w:sz w:val="28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514002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Cs/>
      <w:color w:val="636363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4F70A5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00304F" w:themeColor="accent1" w:themeShade="BF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rsid w:val="004F70A5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00203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F70A5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002034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763BB"/>
    <w:rPr>
      <w:rFonts w:ascii="Libre Baskerville" w:hAnsi="Libre Baskerville" w:eastAsiaTheme="majorEastAsia" w:cstheme="majorBidi"/>
      <w:b/>
      <w:color w:val="00416A" w:themeColor="accent1"/>
      <w:sz w:val="48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2763BB"/>
    <w:rPr>
      <w:rFonts w:asciiTheme="minorHAnsi" w:hAnsiTheme="minorHAnsi" w:eastAsiaTheme="majorEastAsia" w:cstheme="majorBidi"/>
      <w:color w:val="626366" w:themeColor="text2"/>
      <w:sz w:val="3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514002"/>
    <w:rPr>
      <w:rFonts w:asciiTheme="minorHAnsi" w:hAnsiTheme="minorHAnsi" w:eastAsiaTheme="majorEastAsia" w:cstheme="majorBidi"/>
      <w:color w:val="636363" w:themeColor="text1" w:themeTint="BF"/>
      <w:sz w:val="28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514002"/>
    <w:rPr>
      <w:rFonts w:asciiTheme="majorHAnsi" w:hAnsiTheme="majorHAnsi" w:eastAsiaTheme="majorEastAsia" w:cstheme="majorBidi"/>
      <w:iCs/>
      <w:color w:val="636363" w:themeColor="text1" w:themeTint="BF"/>
      <w:sz w:val="24"/>
    </w:rPr>
  </w:style>
  <w:style w:type="table" w:styleId="TableGrid">
    <w:name w:val="Table Grid"/>
    <w:basedOn w:val="TableNormal"/>
    <w:uiPriority w:val="39"/>
    <w:rsid w:val="007B7C1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stTable3-Accent6">
    <w:name w:val="List Table 3 Accent 6"/>
    <w:basedOn w:val="TableNormal"/>
    <w:uiPriority w:val="48"/>
    <w:rsid w:val="00FF4DF8"/>
    <w:tblPr>
      <w:tblStyleRowBandSize w:val="1"/>
      <w:tblStyleColBandSize w:val="1"/>
      <w:tblBorders>
        <w:top w:val="single" w:color="027462" w:themeColor="accent6" w:sz="4" w:space="0"/>
        <w:left w:val="single" w:color="027462" w:themeColor="accent6" w:sz="4" w:space="0"/>
        <w:bottom w:val="single" w:color="027462" w:themeColor="accent6" w:sz="4" w:space="0"/>
        <w:right w:val="single" w:color="027462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7462" w:themeFill="accent6"/>
      </w:tcPr>
    </w:tblStylePr>
    <w:tblStylePr w:type="lastRow">
      <w:rPr>
        <w:b/>
        <w:bCs/>
      </w:rPr>
      <w:tblPr/>
      <w:tcPr>
        <w:tcBorders>
          <w:top w:val="double" w:color="027462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27462" w:themeColor="accent6" w:sz="4" w:space="0"/>
          <w:right w:val="single" w:color="027462" w:themeColor="accent6" w:sz="4" w:space="0"/>
        </w:tcBorders>
      </w:tcPr>
    </w:tblStylePr>
    <w:tblStylePr w:type="band1Horz">
      <w:tblPr/>
      <w:tcPr>
        <w:tcBorders>
          <w:top w:val="single" w:color="027462" w:themeColor="accent6" w:sz="4" w:space="0"/>
          <w:bottom w:val="single" w:color="027462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27462" w:themeColor="accent6" w:sz="4" w:space="0"/>
          <w:left w:val="nil"/>
        </w:tcBorders>
      </w:tcPr>
    </w:tblStylePr>
    <w:tblStylePr w:type="swCell">
      <w:tblPr/>
      <w:tcPr>
        <w:tcBorders>
          <w:top w:val="double" w:color="027462" w:themeColor="accent6" w:sz="4" w:space="0"/>
          <w:right w:val="nil"/>
        </w:tcBorders>
      </w:tcPr>
    </w:tblStylePr>
  </w:style>
  <w:style w:type="paragraph" w:styleId="CTETableHeader" w:customStyle="1">
    <w:name w:val="CTE Table Header"/>
    <w:basedOn w:val="Normal"/>
    <w:next w:val="Normal"/>
    <w:autoRedefine/>
    <w:qFormat/>
    <w:rsid w:val="00627DDA"/>
    <w:rPr>
      <w:caps/>
      <w:color w:val="FFFFFF" w:themeColor="background1"/>
      <w:sz w:val="28"/>
      <w:szCs w:val="28"/>
    </w:rPr>
  </w:style>
  <w:style w:type="paragraph" w:styleId="CTETableSubhead" w:customStyle="1">
    <w:name w:val="CTE Table Subhead"/>
    <w:basedOn w:val="Normal"/>
    <w:autoRedefine/>
    <w:qFormat/>
    <w:rsid w:val="00536B06"/>
    <w:rPr>
      <w:color w:val="FFFFFF" w:themeColor="background1"/>
      <w:sz w:val="24"/>
      <w:szCs w:val="24"/>
    </w:rPr>
  </w:style>
  <w:style w:type="character" w:styleId="Heading7Char" w:customStyle="1">
    <w:name w:val="Heading 7 Char"/>
    <w:basedOn w:val="DefaultParagraphFont"/>
    <w:link w:val="Heading7"/>
    <w:uiPriority w:val="9"/>
    <w:rsid w:val="004F70A5"/>
    <w:rPr>
      <w:rFonts w:asciiTheme="majorHAnsi" w:hAnsiTheme="majorHAnsi" w:eastAsiaTheme="majorEastAsia" w:cstheme="majorBidi"/>
      <w:i/>
      <w:iCs/>
      <w:color w:val="002034" w:themeColor="accent1" w:themeShade="7F"/>
    </w:rPr>
  </w:style>
  <w:style w:type="paragraph" w:styleId="TableBody" w:customStyle="1">
    <w:name w:val="Table Body"/>
    <w:basedOn w:val="Normal"/>
    <w:autoRedefine/>
    <w:qFormat/>
    <w:rsid w:val="002763BB"/>
    <w:pPr>
      <w:spacing w:line="360" w:lineRule="auto"/>
    </w:pPr>
    <w:rPr>
      <w:bCs/>
      <w:sz w:val="20"/>
    </w:rPr>
  </w:style>
  <w:style w:type="table" w:styleId="Style2" w:customStyle="1">
    <w:name w:val="Style2"/>
    <w:basedOn w:val="TableNormal"/>
    <w:uiPriority w:val="99"/>
    <w:rsid w:val="00536B06"/>
    <w:tblPr/>
    <w:tblStylePr w:type="firstRow">
      <w:pPr>
        <w:jc w:val="left"/>
      </w:pPr>
      <w:rPr>
        <w:color w:val="00416A" w:themeColor="accent1"/>
      </w:rPr>
      <w:tblPr/>
      <w:tcPr>
        <w:shd w:val="clear" w:color="auto" w:fill="FFFFFF" w:themeFill="background1"/>
        <w:vAlign w:val="center"/>
      </w:tcPr>
    </w:tblStylePr>
  </w:style>
  <w:style w:type="table" w:styleId="GridTable3">
    <w:name w:val="Grid Table 3"/>
    <w:basedOn w:val="TableNormal"/>
    <w:uiPriority w:val="48"/>
    <w:rsid w:val="00536B06"/>
    <w:tblPr>
      <w:tblStyleRowBandSize w:val="1"/>
      <w:tblStyleColBandSize w:val="1"/>
      <w:tblBorders>
        <w:top w:val="single" w:color="828282" w:themeColor="text1" w:themeTint="99" w:sz="4" w:space="0"/>
        <w:left w:val="single" w:color="828282" w:themeColor="text1" w:themeTint="99" w:sz="4" w:space="0"/>
        <w:bottom w:val="single" w:color="828282" w:themeColor="text1" w:themeTint="99" w:sz="4" w:space="0"/>
        <w:right w:val="single" w:color="828282" w:themeColor="text1" w:themeTint="99" w:sz="4" w:space="0"/>
        <w:insideH w:val="single" w:color="828282" w:themeColor="text1" w:themeTint="99" w:sz="4" w:space="0"/>
        <w:insideV w:val="single" w:color="828282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D5D5" w:themeFill="text1" w:themeFillTint="33"/>
      </w:tcPr>
    </w:tblStylePr>
    <w:tblStylePr w:type="band1Horz">
      <w:tblPr/>
      <w:tcPr>
        <w:shd w:val="clear" w:color="auto" w:fill="D5D5D5" w:themeFill="text1" w:themeFillTint="33"/>
      </w:tcPr>
    </w:tblStylePr>
    <w:tblStylePr w:type="neCell">
      <w:tblPr/>
      <w:tcPr>
        <w:tcBorders>
          <w:bottom w:val="single" w:color="828282" w:themeColor="text1" w:themeTint="99" w:sz="4" w:space="0"/>
        </w:tcBorders>
      </w:tcPr>
    </w:tblStylePr>
    <w:tblStylePr w:type="nwCell">
      <w:tblPr/>
      <w:tcPr>
        <w:tcBorders>
          <w:bottom w:val="single" w:color="828282" w:themeColor="text1" w:themeTint="99" w:sz="4" w:space="0"/>
        </w:tcBorders>
      </w:tcPr>
    </w:tblStylePr>
    <w:tblStylePr w:type="seCell">
      <w:tblPr/>
      <w:tcPr>
        <w:tcBorders>
          <w:top w:val="single" w:color="828282" w:themeColor="text1" w:themeTint="99" w:sz="4" w:space="0"/>
        </w:tcBorders>
      </w:tcPr>
    </w:tblStylePr>
    <w:tblStylePr w:type="swCell">
      <w:tblPr/>
      <w:tcPr>
        <w:tcBorders>
          <w:top w:val="single" w:color="828282" w:themeColor="text1" w:themeTint="99" w:sz="4" w:space="0"/>
        </w:tcBorders>
      </w:tcPr>
    </w:tblStylePr>
  </w:style>
  <w:style w:type="table" w:styleId="ListTable4-Accent1">
    <w:name w:val="List Table 4 Accent 1"/>
    <w:basedOn w:val="TableNormal"/>
    <w:uiPriority w:val="49"/>
    <w:rsid w:val="00536B06"/>
    <w:tblPr>
      <w:tblStyleRowBandSize w:val="1"/>
      <w:tblStyleColBandSize w:val="1"/>
      <w:tblBorders>
        <w:top w:val="single" w:color="0CA0FF" w:themeColor="accent1" w:themeTint="99" w:sz="4" w:space="0"/>
        <w:left w:val="single" w:color="0CA0FF" w:themeColor="accent1" w:themeTint="99" w:sz="4" w:space="0"/>
        <w:bottom w:val="single" w:color="0CA0FF" w:themeColor="accent1" w:themeTint="99" w:sz="4" w:space="0"/>
        <w:right w:val="single" w:color="0CA0FF" w:themeColor="accent1" w:themeTint="99" w:sz="4" w:space="0"/>
        <w:insideH w:val="single" w:color="0CA0FF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416A" w:themeColor="accent1" w:sz="4" w:space="0"/>
          <w:left w:val="single" w:color="00416A" w:themeColor="accent1" w:sz="4" w:space="0"/>
          <w:bottom w:val="single" w:color="00416A" w:themeColor="accent1" w:sz="4" w:space="0"/>
          <w:right w:val="single" w:color="00416A" w:themeColor="accent1" w:sz="4" w:space="0"/>
          <w:insideH w:val="nil"/>
        </w:tcBorders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color="0CA0FF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EDFFF" w:themeFill="accent1" w:themeFillTint="33"/>
      </w:tcPr>
    </w:tblStylePr>
    <w:tblStylePr w:type="band1Horz">
      <w:tblPr/>
      <w:tcPr>
        <w:shd w:val="clear" w:color="auto" w:fill="AEDFFF" w:themeFill="accent1" w:themeFillTint="33"/>
      </w:tcPr>
    </w:tblStylePr>
  </w:style>
  <w:style w:type="table" w:styleId="ListTable3-Accent4">
    <w:name w:val="List Table 3 Accent 4"/>
    <w:basedOn w:val="TableNormal"/>
    <w:uiPriority w:val="48"/>
    <w:rsid w:val="00536B06"/>
    <w:tblPr>
      <w:tblStyleRowBandSize w:val="1"/>
      <w:tblStyleColBandSize w:val="1"/>
      <w:tblBorders>
        <w:top w:val="single" w:color="0070B2" w:themeColor="accent4" w:sz="4" w:space="0"/>
        <w:left w:val="single" w:color="0070B2" w:themeColor="accent4" w:sz="4" w:space="0"/>
        <w:bottom w:val="single" w:color="0070B2" w:themeColor="accent4" w:sz="4" w:space="0"/>
        <w:right w:val="single" w:color="0070B2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70B2" w:themeFill="accent4"/>
      </w:tcPr>
    </w:tblStylePr>
    <w:tblStylePr w:type="lastRow">
      <w:rPr>
        <w:b/>
        <w:bCs/>
      </w:rPr>
      <w:tblPr/>
      <w:tcPr>
        <w:tcBorders>
          <w:top w:val="double" w:color="0070B2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70B2" w:themeColor="accent4" w:sz="4" w:space="0"/>
          <w:right w:val="single" w:color="0070B2" w:themeColor="accent4" w:sz="4" w:space="0"/>
        </w:tcBorders>
      </w:tcPr>
    </w:tblStylePr>
    <w:tblStylePr w:type="band1Horz">
      <w:tblPr/>
      <w:tcPr>
        <w:tcBorders>
          <w:top w:val="single" w:color="0070B2" w:themeColor="accent4" w:sz="4" w:space="0"/>
          <w:bottom w:val="single" w:color="0070B2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70B2" w:themeColor="accent4" w:sz="4" w:space="0"/>
          <w:left w:val="nil"/>
        </w:tcBorders>
      </w:tcPr>
    </w:tblStylePr>
    <w:tblStylePr w:type="swCell">
      <w:tblPr/>
      <w:tcPr>
        <w:tcBorders>
          <w:top w:val="double" w:color="0070B2" w:themeColor="accent4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536B06"/>
    <w:rPr>
      <w:color w:val="494A4C" w:themeColor="text2" w:themeShade="BF"/>
      <w:sz w:val="20"/>
    </w:rPr>
    <w:tblPr>
      <w:tblStyleRowBandSize w:val="1"/>
      <w:tblStyleColBandSize w:val="1"/>
    </w:tblPr>
    <w:tblStylePr w:type="firstRow">
      <w:rPr>
        <w:b/>
        <w:bCs/>
        <w:color w:val="FFFFFF" w:themeColor="background1"/>
      </w:rPr>
      <w:tblPr/>
      <w:tcPr>
        <w:shd w:val="clear" w:color="auto" w:fill="00416A" w:themeFill="accent1"/>
      </w:tcPr>
    </w:tblStylePr>
    <w:tblStylePr w:type="lastRow">
      <w:rPr>
        <w:b/>
        <w:bCs/>
      </w:rPr>
      <w:tblPr/>
      <w:tcPr>
        <w:tcBorders>
          <w:top w:val="double" w:color="00416A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416A" w:themeColor="accent1" w:sz="4" w:space="0"/>
          <w:right w:val="single" w:color="00416A" w:themeColor="accent1" w:sz="4" w:space="0"/>
        </w:tcBorders>
      </w:tcPr>
    </w:tblStylePr>
    <w:tblStylePr w:type="band1Horz">
      <w:tblPr/>
      <w:tcPr>
        <w:tcBorders>
          <w:top w:val="single" w:color="00416A" w:themeColor="accent1" w:sz="4" w:space="0"/>
          <w:bottom w:val="single" w:color="00416A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416A" w:themeColor="accent1" w:sz="4" w:space="0"/>
          <w:left w:val="nil"/>
        </w:tcBorders>
      </w:tcPr>
    </w:tblStylePr>
    <w:tblStylePr w:type="swCell">
      <w:tblPr/>
      <w:tcPr>
        <w:tcBorders>
          <w:top w:val="double" w:color="00416A" w:themeColor="accent1" w:sz="4" w:space="0"/>
          <w:right w:val="nil"/>
        </w:tcBorders>
      </w:tcPr>
    </w:tblStylePr>
  </w:style>
  <w:style w:type="table" w:styleId="CTETable" w:customStyle="1">
    <w:name w:val="CTE Table"/>
    <w:basedOn w:val="TableNormal"/>
    <w:uiPriority w:val="99"/>
    <w:rsid w:val="00536B06"/>
    <w:rPr>
      <w:color w:val="494A4C" w:themeColor="text2" w:themeShade="BF"/>
      <w:sz w:val="20"/>
    </w:rPr>
    <w:tblPr>
      <w:tblBorders>
        <w:top w:val="single" w:color="F2F2F2" w:themeColor="background1" w:themeShade="F2" w:sz="4" w:space="0"/>
        <w:left w:val="single" w:color="F2F2F2" w:themeColor="background1" w:themeShade="F2" w:sz="4" w:space="0"/>
        <w:bottom w:val="single" w:color="F2F2F2" w:themeColor="background1" w:themeShade="F2" w:sz="4" w:space="0"/>
        <w:right w:val="single" w:color="F2F2F2" w:themeColor="background1" w:themeShade="F2" w:sz="4" w:space="0"/>
        <w:insideH w:val="single" w:color="F2F2F2" w:themeColor="background1" w:themeShade="F2" w:sz="4" w:space="0"/>
        <w:insideV w:val="single" w:color="F2F2F2" w:themeColor="background1" w:themeShade="F2" w:sz="4" w:space="0"/>
      </w:tblBorders>
    </w:tblPr>
    <w:tcPr>
      <w:vAlign w:val="center"/>
    </w:tcPr>
  </w:style>
  <w:style w:type="table" w:styleId="ListTable3-Accent3">
    <w:name w:val="List Table 3 Accent 3"/>
    <w:basedOn w:val="TableNormal"/>
    <w:uiPriority w:val="48"/>
    <w:rsid w:val="00FF4DF8"/>
    <w:tblPr>
      <w:tblStyleRowBandSize w:val="1"/>
      <w:tblStyleColBandSize w:val="1"/>
      <w:tblBorders>
        <w:top w:val="single" w:color="91ABC0" w:themeColor="accent3" w:sz="4" w:space="0"/>
        <w:left w:val="single" w:color="91ABC0" w:themeColor="accent3" w:sz="4" w:space="0"/>
        <w:bottom w:val="single" w:color="91ABC0" w:themeColor="accent3" w:sz="4" w:space="0"/>
        <w:right w:val="single" w:color="91ABC0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BC0" w:themeFill="accent3"/>
      </w:tcPr>
    </w:tblStylePr>
    <w:tblStylePr w:type="lastRow">
      <w:rPr>
        <w:b/>
        <w:bCs/>
      </w:rPr>
      <w:tblPr/>
      <w:tcPr>
        <w:tcBorders>
          <w:top w:val="double" w:color="91ABC0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91ABC0" w:themeColor="accent3" w:sz="4" w:space="0"/>
          <w:right w:val="single" w:color="91ABC0" w:themeColor="accent3" w:sz="4" w:space="0"/>
        </w:tcBorders>
      </w:tcPr>
    </w:tblStylePr>
    <w:tblStylePr w:type="band1Horz">
      <w:tblPr/>
      <w:tcPr>
        <w:tcBorders>
          <w:top w:val="single" w:color="91ABC0" w:themeColor="accent3" w:sz="4" w:space="0"/>
          <w:bottom w:val="single" w:color="91ABC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91ABC0" w:themeColor="accent3" w:sz="4" w:space="0"/>
          <w:left w:val="nil"/>
        </w:tcBorders>
      </w:tcPr>
    </w:tblStylePr>
    <w:tblStylePr w:type="swCell">
      <w:tblPr/>
      <w:tcPr>
        <w:tcBorders>
          <w:top w:val="double" w:color="91ABC0" w:themeColor="accent3" w:sz="4" w:space="0"/>
          <w:right w:val="nil"/>
        </w:tcBorders>
      </w:tcPr>
    </w:tblStylePr>
  </w:style>
  <w:style w:type="paragraph" w:styleId="CTESubBullet" w:customStyle="1">
    <w:name w:val="CTE Sub Bullet"/>
    <w:basedOn w:val="Normal"/>
    <w:autoRedefine/>
    <w:qFormat/>
    <w:rsid w:val="00514002"/>
    <w:pPr>
      <w:numPr>
        <w:ilvl w:val="2"/>
        <w:numId w:val="4"/>
      </w:numPr>
      <w:spacing w:after="40"/>
      <w:contextualSpacing/>
    </w:pPr>
    <w:rPr>
      <w:sz w:val="20"/>
    </w:rPr>
  </w:style>
  <w:style w:type="paragraph" w:styleId="CTEBullet" w:customStyle="1">
    <w:name w:val="CTE Bullet"/>
    <w:basedOn w:val="Normal"/>
    <w:autoRedefine/>
    <w:qFormat/>
    <w:rsid w:val="00514002"/>
    <w:pPr>
      <w:numPr>
        <w:numId w:val="1"/>
      </w:numPr>
      <w:spacing w:line="360" w:lineRule="auto"/>
      <w:contextualSpacing/>
    </w:pPr>
    <w:rPr>
      <w:sz w:val="20"/>
    </w:rPr>
  </w:style>
  <w:style w:type="paragraph" w:styleId="CTESubSubBullet" w:customStyle="1">
    <w:name w:val="CTE Sub Sub Bullet"/>
    <w:basedOn w:val="CTESubBullet"/>
    <w:autoRedefine/>
    <w:qFormat/>
    <w:rsid w:val="00514002"/>
    <w:pPr>
      <w:numPr>
        <w:ilvl w:val="3"/>
      </w:numPr>
    </w:pPr>
  </w:style>
  <w:style w:type="paragraph" w:styleId="Footer">
    <w:name w:val="footer"/>
    <w:basedOn w:val="Normal"/>
    <w:link w:val="FooterChar"/>
    <w:uiPriority w:val="99"/>
    <w:unhideWhenUsed/>
    <w:rsid w:val="00976CE5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976CE5"/>
    <w:rPr>
      <w:color w:val="494A4C" w:themeColor="text2" w:themeShade="BF"/>
    </w:rPr>
  </w:style>
  <w:style w:type="character" w:styleId="Heading5Char" w:customStyle="1">
    <w:name w:val="Heading 5 Char"/>
    <w:basedOn w:val="DefaultParagraphFont"/>
    <w:link w:val="Heading5"/>
    <w:uiPriority w:val="9"/>
    <w:rsid w:val="004F70A5"/>
    <w:rPr>
      <w:rFonts w:asciiTheme="majorHAnsi" w:hAnsiTheme="majorHAnsi" w:eastAsiaTheme="majorEastAsia" w:cstheme="majorBidi"/>
      <w:color w:val="00304F" w:themeColor="accent1" w:themeShade="BF"/>
    </w:rPr>
  </w:style>
  <w:style w:type="paragraph" w:styleId="BodyCopy" w:customStyle="1">
    <w:name w:val="Body Copy"/>
    <w:basedOn w:val="Normal"/>
    <w:uiPriority w:val="99"/>
    <w:rsid w:val="00627DDA"/>
    <w:pPr>
      <w:suppressAutoHyphens/>
      <w:autoSpaceDE w:val="0"/>
      <w:autoSpaceDN w:val="0"/>
      <w:adjustRightInd w:val="0"/>
      <w:spacing w:after="180" w:line="300" w:lineRule="atLeast"/>
      <w:textAlignment w:val="center"/>
    </w:pPr>
    <w:rPr>
      <w:rFonts w:ascii="FranklinGothicURWBoo" w:hAnsi="FranklinGothicURWBoo" w:cs="FranklinGothicURWBoo"/>
      <w:color w:val="000000"/>
      <w:sz w:val="20"/>
      <w:szCs w:val="20"/>
    </w:rPr>
  </w:style>
  <w:style w:type="paragraph" w:styleId="DisplaySubhead" w:customStyle="1">
    <w:name w:val="Display Subhead"/>
    <w:basedOn w:val="Normal"/>
    <w:autoRedefine/>
    <w:qFormat/>
    <w:rsid w:val="004F70A5"/>
    <w:rPr>
      <w:rFonts w:ascii="Trebuchet MS" w:hAnsi="Trebuchet MS"/>
      <w:caps/>
      <w:color w:val="939597" w:themeColor="background2" w:themeShade="BF"/>
      <w:sz w:val="32"/>
    </w:rPr>
  </w:style>
  <w:style w:type="paragraph" w:styleId="ScriptEmphasis" w:customStyle="1">
    <w:name w:val="Script Emphasis"/>
    <w:basedOn w:val="Normal"/>
    <w:autoRedefine/>
    <w:qFormat/>
    <w:rsid w:val="00514002"/>
    <w:rPr>
      <w:rFonts w:ascii="Satisfy" w:hAnsi="Satisfy"/>
      <w:sz w:val="48"/>
    </w:rPr>
  </w:style>
  <w:style w:type="character" w:styleId="Heading6Char" w:customStyle="1">
    <w:name w:val="Heading 6 Char"/>
    <w:basedOn w:val="DefaultParagraphFont"/>
    <w:link w:val="Heading6"/>
    <w:uiPriority w:val="9"/>
    <w:rsid w:val="004F70A5"/>
    <w:rPr>
      <w:rFonts w:asciiTheme="majorHAnsi" w:hAnsiTheme="majorHAnsi" w:eastAsiaTheme="majorEastAsia" w:cstheme="majorBidi"/>
      <w:color w:val="002034" w:themeColor="accent1" w:themeShade="7F"/>
    </w:rPr>
  </w:style>
  <w:style w:type="paragraph" w:styleId="Bullets" w:customStyle="1">
    <w:name w:val="Bullets"/>
    <w:basedOn w:val="BodyCopy"/>
    <w:uiPriority w:val="99"/>
    <w:rsid w:val="00514002"/>
    <w:pPr>
      <w:suppressAutoHyphens w:val="0"/>
      <w:spacing w:after="0"/>
      <w:ind w:left="360" w:hanging="180"/>
    </w:pPr>
  </w:style>
  <w:style w:type="paragraph" w:styleId="Header">
    <w:name w:val="header"/>
    <w:basedOn w:val="Normal"/>
    <w:link w:val="HeaderChar"/>
    <w:uiPriority w:val="99"/>
    <w:unhideWhenUsed/>
    <w:rsid w:val="00BB0995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BB0995"/>
    <w:rPr>
      <w:color w:val="494A4C" w:themeColor="text2" w:themeShade="BF"/>
    </w:rPr>
  </w:style>
  <w:style w:type="paragraph" w:styleId="ListParagraph">
    <w:name w:val="List Paragraph"/>
    <w:basedOn w:val="Normal"/>
    <w:uiPriority w:val="34"/>
    <w:qFormat/>
    <w:rsid w:val="005607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607DC"/>
    <w:rPr>
      <w:color w:val="0070B2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07DC"/>
    <w:rPr>
      <w:color w:val="605E5C"/>
      <w:shd w:val="clear" w:color="auto" w:fill="E1DFDD"/>
    </w:rPr>
  </w:style>
  <w:style w:type="table" w:styleId="TableGrid1" w:customStyle="1">
    <w:name w:val="Table Grid1"/>
    <w:basedOn w:val="TableNormal"/>
    <w:next w:val="TableGrid"/>
    <w:uiPriority w:val="59"/>
    <w:rsid w:val="003B79FB"/>
    <w:rPr>
      <w:rFonts w:ascii="Calibri" w:hAnsi="Calibri" w:eastAsia="Times New Roman" w:cs="Times New Roman"/>
      <w:color w:val="aut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ardy\Downloads\idcte-letterhead-template%20(1).dotx" TargetMode="External"/></Relationships>
</file>

<file path=word/theme/theme1.xml><?xml version="1.0" encoding="utf-8"?>
<a:theme xmlns:a="http://schemas.openxmlformats.org/drawingml/2006/main" xmlns:thm15="http://schemas.microsoft.com/office/thememl/2012/main" name="ICTE_Mac">
  <a:themeElements>
    <a:clrScheme name="ICTE_Colors">
      <a:dk1>
        <a:srgbClr val="2F2F2F"/>
      </a:dk1>
      <a:lt1>
        <a:srgbClr val="FFFFFF"/>
      </a:lt1>
      <a:dk2>
        <a:srgbClr val="626366"/>
      </a:dk2>
      <a:lt2>
        <a:srgbClr val="C7C8C9"/>
      </a:lt2>
      <a:accent1>
        <a:srgbClr val="00416A"/>
      </a:accent1>
      <a:accent2>
        <a:srgbClr val="EC145A"/>
      </a:accent2>
      <a:accent3>
        <a:srgbClr val="91ABC0"/>
      </a:accent3>
      <a:accent4>
        <a:srgbClr val="0070B2"/>
      </a:accent4>
      <a:accent5>
        <a:srgbClr val="BD7030"/>
      </a:accent5>
      <a:accent6>
        <a:srgbClr val="027462"/>
      </a:accent6>
      <a:hlink>
        <a:srgbClr val="0070B2"/>
      </a:hlink>
      <a:folHlink>
        <a:srgbClr val="BD703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CTE_Mac" id="{775E0E42-126F-1642-9428-7DFF5F00AB07}" vid="{4D983DF6-DF9A-BA41-943C-51AA60065A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76B58C2B5DFA4DA88C8C047C9B59D9" ma:contentTypeVersion="13" ma:contentTypeDescription="Create a new document." ma:contentTypeScope="" ma:versionID="6fe252a1af866409e6ecdacc7ed4b79e">
  <xsd:schema xmlns:xsd="http://www.w3.org/2001/XMLSchema" xmlns:xs="http://www.w3.org/2001/XMLSchema" xmlns:p="http://schemas.microsoft.com/office/2006/metadata/properties" xmlns:ns2="c230cd09-2ac3-4cad-a6d9-be2369775210" xmlns:ns3="92a12584-5af5-4422-add7-8fd783180dea" targetNamespace="http://schemas.microsoft.com/office/2006/metadata/properties" ma:root="true" ma:fieldsID="d49d09ab9ce7cadc6ee1287c8863d1e9" ns2:_="" ns3:_="">
    <xsd:import namespace="c230cd09-2ac3-4cad-a6d9-be2369775210"/>
    <xsd:import namespace="92a12584-5af5-4422-add7-8fd783180d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0cd09-2ac3-4cad-a6d9-be2369775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73be06-0252-4a73-bed6-ffc950a0e9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12584-5af5-4422-add7-8fd783180de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1ae05e-3c1b-49fc-b8ff-144a32be3d2e}" ma:internalName="TaxCatchAll" ma:showField="CatchAllData" ma:web="92a12584-5af5-4422-add7-8fd783180d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0cd09-2ac3-4cad-a6d9-be2369775210">
      <Terms xmlns="http://schemas.microsoft.com/office/infopath/2007/PartnerControls"/>
    </lcf76f155ced4ddcb4097134ff3c332f>
    <TaxCatchAll xmlns="92a12584-5af5-4422-add7-8fd783180dea" xsi:nil="true"/>
  </documentManagement>
</p:properties>
</file>

<file path=customXml/itemProps1.xml><?xml version="1.0" encoding="utf-8"?>
<ds:datastoreItem xmlns:ds="http://schemas.openxmlformats.org/officeDocument/2006/customXml" ds:itemID="{D82C1B71-CA5D-4097-8EA2-F729F75F8B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75FC5F-90CA-4BE1-B7B5-D5EB3DC47BC5}"/>
</file>

<file path=customXml/itemProps3.xml><?xml version="1.0" encoding="utf-8"?>
<ds:datastoreItem xmlns:ds="http://schemas.openxmlformats.org/officeDocument/2006/customXml" ds:itemID="{6B6D1CB9-52C3-8042-96F1-CDDE7A9EDE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C5565F-8D36-41FD-9D78-1141C7BAAFDC}">
  <ds:schemaRefs>
    <ds:schemaRef ds:uri="http://schemas.microsoft.com/office/2006/metadata/properties"/>
    <ds:schemaRef ds:uri="http://schemas.microsoft.com/office/infopath/2007/PartnerControls"/>
    <ds:schemaRef ds:uri="35eb870b-ba19-49df-8141-f4a6db8ba41a"/>
    <ds:schemaRef ds:uri="04203f00-7c46-4eb7-b15d-3dddb74411e6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idcte-letterhead-template (1)</ap:Template>
  <ap:Application>Microsoft Word for the web</ap:Application>
  <ap:DocSecurity>0</ap:DocSecurity>
  <ap:ScaleCrop>false</ap:ScaleCrop>
  <ap:Company>Idaho Division of Career Technical Education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Trevi Hardy</dc:creator>
  <cp:keywords/>
  <dc:description/>
  <cp:lastModifiedBy>Lori Gibson</cp:lastModifiedBy>
  <cp:revision>48</cp:revision>
  <dcterms:created xsi:type="dcterms:W3CDTF">2024-03-29T20:47:00Z</dcterms:created>
  <dcterms:modified xsi:type="dcterms:W3CDTF">2026-04-06T15:44:23Z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0x0101004776B58C2B5DFA4DA88C8C047C9B59D9</vt:lpwstr>
  </property>
  <property fmtid="{D5CDD505-2E9C-101B-9397-08002B2CF9AE}" pid="3" name="GrammarlyDocumentId">
    <vt:lpwstr>f4355e79c90159a0746033dfe80325551705b7f60775a2a9a6bd43d31ffbc853</vt:lpwstr>
  </property>
  <property fmtid="{D5CDD505-2E9C-101B-9397-08002B2CF9AE}" pid="4" name="MediaServiceImageTags">
    <vt:lpwstr/>
  </property>
</Properties>
</file>